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84DB5" w:rsidR="009F759B" w:rsidP="79BD8047" w:rsidRDefault="009F759B" w14:paraId="3ED8EF7A" w14:textId="160A8739">
      <w:pPr>
        <w:jc w:val="center"/>
        <w:rPr>
          <w:rFonts w:ascii="Aptos" w:hAnsi="Aptos" w:cs="" w:asciiTheme="minorAscii" w:hAnsiTheme="minorAscii" w:cstheme="minorBidi"/>
          <w:b w:val="1"/>
          <w:bCs w:val="1"/>
          <w:sz w:val="36"/>
          <w:szCs w:val="36"/>
        </w:rPr>
      </w:pPr>
      <w:r w:rsidRPr="79BD8047" w:rsidR="2A1DFAAB">
        <w:rPr>
          <w:rFonts w:ascii="Aptos" w:hAnsi="Aptos" w:cs="" w:asciiTheme="minorAscii" w:hAnsiTheme="minorAscii" w:cstheme="minorBidi"/>
          <w:b w:val="1"/>
          <w:bCs w:val="1"/>
          <w:sz w:val="36"/>
          <w:szCs w:val="36"/>
        </w:rPr>
        <w:t>202</w:t>
      </w:r>
      <w:r w:rsidRPr="79BD8047" w:rsidR="24E2819B">
        <w:rPr>
          <w:rFonts w:ascii="Aptos" w:hAnsi="Aptos" w:cs="" w:asciiTheme="minorAscii" w:hAnsiTheme="minorAscii" w:cstheme="minorBidi"/>
          <w:b w:val="1"/>
          <w:bCs w:val="1"/>
          <w:sz w:val="36"/>
          <w:szCs w:val="36"/>
        </w:rPr>
        <w:t>6</w:t>
      </w:r>
      <w:r w:rsidRPr="79BD8047" w:rsidR="2A1DFAAB">
        <w:rPr>
          <w:rFonts w:ascii="Aptos" w:hAnsi="Aptos" w:cs="" w:asciiTheme="minorAscii" w:hAnsiTheme="minorAscii" w:cstheme="minorBidi"/>
          <w:b w:val="1"/>
          <w:bCs w:val="1"/>
          <w:sz w:val="36"/>
          <w:szCs w:val="36"/>
        </w:rPr>
        <w:t xml:space="preserve"> DFT National Recruitment</w:t>
      </w:r>
    </w:p>
    <w:p w:rsidRPr="009F759B" w:rsidR="002705EC" w:rsidP="002705EC" w:rsidRDefault="002705EC" w14:paraId="740DB595" w14:textId="77777777">
      <w:pPr>
        <w:rPr>
          <w:rFonts w:ascii="Calibri" w:hAnsi="Calibri" w:cs="Calibri"/>
        </w:rPr>
      </w:pPr>
    </w:p>
    <w:tbl>
      <w:tblPr>
        <w:tblStyle w:val="TableGrid"/>
        <w:tblW w:w="0" w:type="auto"/>
        <w:tblLook w:val="04A0" w:firstRow="1" w:lastRow="0" w:firstColumn="1" w:lastColumn="0" w:noHBand="0" w:noVBand="1"/>
      </w:tblPr>
      <w:tblGrid>
        <w:gridCol w:w="2768"/>
        <w:gridCol w:w="2193"/>
        <w:gridCol w:w="2861"/>
        <w:gridCol w:w="3643"/>
        <w:gridCol w:w="2483"/>
      </w:tblGrid>
      <w:tr w:rsidRPr="009F759B" w:rsidR="002705EC" w:rsidTr="7F1F6954" w14:paraId="3F19D764" w14:textId="77777777">
        <w:tc>
          <w:tcPr>
            <w:tcW w:w="2818" w:type="dxa"/>
            <w:shd w:val="clear" w:color="auto" w:fill="BFBFBF" w:themeFill="background1" w:themeFillShade="BF"/>
            <w:tcMar/>
          </w:tcPr>
          <w:p w:rsidRPr="009F759B" w:rsidR="002705EC" w:rsidP="005C266E" w:rsidRDefault="002705EC" w14:paraId="4CFC1C39" w14:textId="77777777">
            <w:pPr>
              <w:jc w:val="center"/>
              <w:rPr>
                <w:rFonts w:ascii="Calibri" w:hAnsi="Calibri" w:cs="Calibri"/>
              </w:rPr>
            </w:pPr>
            <w:r w:rsidRPr="009F759B">
              <w:rPr>
                <w:rFonts w:ascii="Calibri" w:hAnsi="Calibri" w:cs="Calibri"/>
                <w:b/>
                <w:bCs/>
              </w:rPr>
              <w:t>Deanery/ HEE Local Office</w:t>
            </w:r>
          </w:p>
        </w:tc>
        <w:tc>
          <w:tcPr>
            <w:tcW w:w="2218" w:type="dxa"/>
            <w:tcMar/>
          </w:tcPr>
          <w:p w:rsidRPr="009F759B" w:rsidR="002705EC" w:rsidP="005C266E" w:rsidRDefault="002705EC" w14:paraId="7ED3A3B9" w14:textId="7230F396">
            <w:pPr>
              <w:rPr>
                <w:rFonts w:ascii="Calibri" w:hAnsi="Calibri" w:cs="Calibri"/>
              </w:rPr>
            </w:pPr>
            <w:r w:rsidRPr="6D1E3EE6" w:rsidR="2C89425E">
              <w:rPr>
                <w:rFonts w:ascii="Calibri" w:hAnsi="Calibri" w:cs="Calibri"/>
              </w:rPr>
              <w:t xml:space="preserve">Kent, Surrey </w:t>
            </w:r>
            <w:r w:rsidRPr="6D1E3EE6" w:rsidR="30185AA3">
              <w:rPr>
                <w:rFonts w:ascii="Calibri" w:hAnsi="Calibri" w:cs="Calibri"/>
              </w:rPr>
              <w:t>and</w:t>
            </w:r>
            <w:r w:rsidRPr="6D1E3EE6" w:rsidR="2C89425E">
              <w:rPr>
                <w:rFonts w:ascii="Calibri" w:hAnsi="Calibri" w:cs="Calibri"/>
              </w:rPr>
              <w:t xml:space="preserve"> Sussex (KSS)</w:t>
            </w:r>
          </w:p>
        </w:tc>
        <w:tc>
          <w:tcPr>
            <w:tcW w:w="2929" w:type="dxa"/>
            <w:shd w:val="clear" w:color="auto" w:fill="BFBFBF" w:themeFill="background1" w:themeFillShade="BF"/>
            <w:tcMar/>
          </w:tcPr>
          <w:p w:rsidRPr="009F759B" w:rsidR="002705EC" w:rsidP="005C266E" w:rsidRDefault="002705EC" w14:paraId="183CFB6D" w14:textId="77777777">
            <w:pPr>
              <w:jc w:val="center"/>
              <w:rPr>
                <w:rFonts w:ascii="Calibri" w:hAnsi="Calibri" w:cs="Calibri"/>
              </w:rPr>
            </w:pPr>
            <w:r w:rsidRPr="009F759B">
              <w:rPr>
                <w:rFonts w:ascii="Calibri" w:hAnsi="Calibri" w:cs="Calibri"/>
                <w:b/>
                <w:bCs/>
              </w:rPr>
              <w:t>Deanery/ HEE Local Office website address</w:t>
            </w:r>
          </w:p>
        </w:tc>
        <w:tc>
          <w:tcPr>
            <w:tcW w:w="6209" w:type="dxa"/>
            <w:gridSpan w:val="2"/>
            <w:tcMar/>
          </w:tcPr>
          <w:p w:rsidR="002705EC" w:rsidP="005C266E" w:rsidRDefault="00B851A4" w14:paraId="76864AF4" w14:textId="3420674C">
            <w:pPr>
              <w:rPr>
                <w:rFonts w:ascii="Calibri" w:hAnsi="Calibri" w:cs="Calibri"/>
              </w:rPr>
            </w:pPr>
            <w:hyperlink r:id="R7a358c56fe2d42ca">
              <w:r w:rsidRPr="70DCC2C8" w:rsidR="65F6B51D">
                <w:rPr>
                  <w:rStyle w:val="Hyperlink"/>
                  <w:rFonts w:ascii="Calibri" w:hAnsi="Calibri" w:cs="Calibri"/>
                </w:rPr>
                <w:t xml:space="preserve">Kent, Surrey and Sussex - Dental Foundation Training </w:t>
              </w:r>
            </w:hyperlink>
          </w:p>
          <w:p w:rsidRPr="009F759B" w:rsidR="00B851A4" w:rsidP="005C266E" w:rsidRDefault="00B851A4" w14:paraId="18F661FD" w14:textId="77777777">
            <w:pPr>
              <w:rPr>
                <w:rFonts w:ascii="Calibri" w:hAnsi="Calibri" w:cs="Calibri"/>
              </w:rPr>
            </w:pPr>
          </w:p>
        </w:tc>
      </w:tr>
      <w:tr w:rsidRPr="009F759B" w:rsidR="002705EC" w:rsidTr="7F1F6954" w14:paraId="74FAC5BB" w14:textId="77777777">
        <w:tc>
          <w:tcPr>
            <w:tcW w:w="2818" w:type="dxa"/>
            <w:vMerge w:val="restart"/>
            <w:shd w:val="clear" w:color="auto" w:fill="BFBFBF" w:themeFill="background1" w:themeFillShade="BF"/>
            <w:tcMar/>
          </w:tcPr>
          <w:p w:rsidRPr="009F759B" w:rsidR="002705EC" w:rsidP="005C266E" w:rsidRDefault="002705EC" w14:paraId="5D68DECF" w14:textId="77777777">
            <w:pPr>
              <w:rPr>
                <w:rFonts w:ascii="Calibri" w:hAnsi="Calibri" w:cs="Calibri"/>
              </w:rPr>
            </w:pPr>
            <w:r w:rsidRPr="009F759B">
              <w:rPr>
                <w:rFonts w:ascii="Calibri" w:hAnsi="Calibri" w:cs="Calibri"/>
                <w:b/>
              </w:rPr>
              <w:t>Scheme Information</w:t>
            </w:r>
          </w:p>
        </w:tc>
        <w:tc>
          <w:tcPr>
            <w:tcW w:w="2218" w:type="dxa"/>
            <w:shd w:val="clear" w:color="auto" w:fill="BFBFBF" w:themeFill="background1" w:themeFillShade="BF"/>
            <w:tcMar/>
          </w:tcPr>
          <w:p w:rsidRPr="009F759B" w:rsidR="002705EC" w:rsidP="005C266E" w:rsidRDefault="002705EC" w14:paraId="1B388FFB" w14:textId="77777777">
            <w:pPr>
              <w:jc w:val="center"/>
              <w:rPr>
                <w:rFonts w:ascii="Calibri" w:hAnsi="Calibri" w:cs="Calibri"/>
              </w:rPr>
            </w:pPr>
            <w:r w:rsidRPr="009F759B">
              <w:rPr>
                <w:rFonts w:ascii="Calibri" w:hAnsi="Calibri" w:cs="Calibri"/>
                <w:b/>
              </w:rPr>
              <w:t>Name of Scheme/Area</w:t>
            </w:r>
          </w:p>
        </w:tc>
        <w:tc>
          <w:tcPr>
            <w:tcW w:w="2929" w:type="dxa"/>
            <w:shd w:val="clear" w:color="auto" w:fill="BFBFBF" w:themeFill="background1" w:themeFillShade="BF"/>
            <w:tcMar/>
          </w:tcPr>
          <w:p w:rsidRPr="009F759B" w:rsidR="002705EC" w:rsidP="005C266E" w:rsidRDefault="002705EC" w14:paraId="63F84F6C" w14:textId="77777777">
            <w:pPr>
              <w:jc w:val="center"/>
              <w:rPr>
                <w:rFonts w:ascii="Calibri" w:hAnsi="Calibri" w:cs="Calibri"/>
              </w:rPr>
            </w:pPr>
            <w:r w:rsidRPr="009F759B">
              <w:rPr>
                <w:rFonts w:ascii="Calibri" w:hAnsi="Calibri" w:cs="Calibri"/>
                <w:b/>
              </w:rPr>
              <w:t>Name of TPD</w:t>
            </w:r>
          </w:p>
        </w:tc>
        <w:tc>
          <w:tcPr>
            <w:tcW w:w="3688" w:type="dxa"/>
            <w:shd w:val="clear" w:color="auto" w:fill="BFBFBF" w:themeFill="background1" w:themeFillShade="BF"/>
            <w:tcMar/>
          </w:tcPr>
          <w:p w:rsidRPr="009F759B" w:rsidR="002705EC" w:rsidP="005C266E" w:rsidRDefault="002705EC" w14:paraId="480BC7C3" w14:textId="77777777">
            <w:pPr>
              <w:jc w:val="center"/>
              <w:rPr>
                <w:rFonts w:ascii="Calibri" w:hAnsi="Calibri" w:cs="Calibri"/>
              </w:rPr>
            </w:pPr>
            <w:r w:rsidRPr="009F759B">
              <w:rPr>
                <w:rFonts w:ascii="Calibri" w:hAnsi="Calibri" w:cs="Calibri"/>
                <w:b/>
                <w:bCs/>
              </w:rPr>
              <w:t>Site and usual day for Educational Programme (Day Release)</w:t>
            </w:r>
          </w:p>
        </w:tc>
        <w:tc>
          <w:tcPr>
            <w:tcW w:w="2521" w:type="dxa"/>
            <w:shd w:val="clear" w:color="auto" w:fill="BFBFBF" w:themeFill="background1" w:themeFillShade="BF"/>
            <w:tcMar/>
          </w:tcPr>
          <w:p w:rsidRPr="009F759B" w:rsidR="002705EC" w:rsidP="005C266E" w:rsidRDefault="002705EC" w14:paraId="06FB6267" w14:textId="77777777">
            <w:pPr>
              <w:jc w:val="center"/>
              <w:rPr>
                <w:rFonts w:ascii="Calibri" w:hAnsi="Calibri" w:cs="Calibri"/>
              </w:rPr>
            </w:pPr>
            <w:r w:rsidRPr="009F759B">
              <w:rPr>
                <w:rFonts w:ascii="Calibri" w:hAnsi="Calibri" w:cs="Calibri"/>
                <w:b/>
              </w:rPr>
              <w:t>Start date</w:t>
            </w:r>
          </w:p>
        </w:tc>
      </w:tr>
      <w:tr w:rsidRPr="009F759B" w:rsidR="002705EC" w:rsidTr="7F1F6954" w14:paraId="536E5ED9" w14:textId="77777777">
        <w:tc>
          <w:tcPr>
            <w:tcW w:w="2818" w:type="dxa"/>
            <w:vMerge/>
            <w:tcMar/>
          </w:tcPr>
          <w:p w:rsidRPr="009F759B" w:rsidR="002705EC" w:rsidP="005C266E" w:rsidRDefault="002705EC" w14:paraId="53809F9A" w14:textId="77777777">
            <w:pPr>
              <w:rPr>
                <w:rFonts w:ascii="Calibri" w:hAnsi="Calibri" w:cs="Calibri"/>
              </w:rPr>
            </w:pPr>
          </w:p>
        </w:tc>
        <w:tc>
          <w:tcPr>
            <w:tcW w:w="2218" w:type="dxa"/>
            <w:tcMar/>
          </w:tcPr>
          <w:p w:rsidR="002705EC" w:rsidP="005C266E" w:rsidRDefault="00944DD9" w14:paraId="0877BCC7" w14:textId="2F6B8C5A">
            <w:pPr>
              <w:rPr>
                <w:rFonts w:ascii="Calibri" w:hAnsi="Calibri" w:cs="Calibri"/>
              </w:rPr>
            </w:pPr>
            <w:r>
              <w:rPr>
                <w:rFonts w:ascii="Calibri" w:hAnsi="Calibri" w:cs="Calibri"/>
              </w:rPr>
              <w:t xml:space="preserve">North </w:t>
            </w:r>
            <w:r w:rsidR="002705EC">
              <w:rPr>
                <w:rFonts w:ascii="Calibri" w:hAnsi="Calibri" w:cs="Calibri"/>
              </w:rPr>
              <w:t>Kent</w:t>
            </w:r>
          </w:p>
          <w:p w:rsidR="00910DB5" w:rsidP="005C266E" w:rsidRDefault="00910DB5" w14:paraId="7491CBFF" w14:textId="77777777">
            <w:pPr>
              <w:rPr>
                <w:rFonts w:ascii="Calibri" w:hAnsi="Calibri" w:cs="Calibri"/>
              </w:rPr>
            </w:pPr>
          </w:p>
          <w:p w:rsidRPr="009F759B" w:rsidR="00910DB5" w:rsidP="005C266E" w:rsidRDefault="00910DB5" w14:paraId="184BEE33" w14:textId="26D356B6">
            <w:pPr>
              <w:rPr>
                <w:rFonts w:ascii="Calibri" w:hAnsi="Calibri" w:cs="Calibri"/>
              </w:rPr>
            </w:pPr>
            <w:r w:rsidRPr="70DCC2C8" w:rsidR="6072F602">
              <w:rPr>
                <w:rFonts w:ascii="Calibri" w:hAnsi="Calibri" w:cs="Calibri"/>
              </w:rPr>
              <w:t xml:space="preserve">Indicative numbers </w:t>
            </w:r>
            <w:r w:rsidRPr="70DCC2C8" w:rsidR="682FE6B0">
              <w:rPr>
                <w:rFonts w:ascii="Calibri" w:hAnsi="Calibri" w:cs="Calibri"/>
              </w:rPr>
              <w:t>are</w:t>
            </w:r>
            <w:r w:rsidRPr="70DCC2C8" w:rsidR="6072F602">
              <w:rPr>
                <w:rFonts w:ascii="Calibri" w:hAnsi="Calibri" w:cs="Calibri"/>
              </w:rPr>
              <w:t xml:space="preserve"> </w:t>
            </w:r>
            <w:r w:rsidRPr="70DCC2C8" w:rsidR="303BFD22">
              <w:rPr>
                <w:rFonts w:ascii="Calibri" w:hAnsi="Calibri" w:cs="Calibri"/>
              </w:rPr>
              <w:t>10</w:t>
            </w:r>
          </w:p>
        </w:tc>
        <w:tc>
          <w:tcPr>
            <w:tcW w:w="2929" w:type="dxa"/>
            <w:tcMar/>
          </w:tcPr>
          <w:p w:rsidRPr="009F759B" w:rsidR="002705EC" w:rsidP="005C266E" w:rsidRDefault="002705EC" w14:paraId="33FDD80B" w14:textId="77777777">
            <w:pPr>
              <w:rPr>
                <w:rFonts w:ascii="Calibri" w:hAnsi="Calibri" w:cs="Calibri"/>
              </w:rPr>
            </w:pPr>
            <w:r w:rsidRPr="009F759B">
              <w:rPr>
                <w:rFonts w:ascii="Calibri" w:hAnsi="Calibri" w:cs="Calibri"/>
              </w:rPr>
              <w:t>Multiple TPDs</w:t>
            </w:r>
          </w:p>
        </w:tc>
        <w:tc>
          <w:tcPr>
            <w:tcW w:w="3688" w:type="dxa"/>
            <w:tcMar/>
          </w:tcPr>
          <w:p w:rsidRPr="009F759B" w:rsidR="002705EC" w:rsidP="005C266E" w:rsidRDefault="00093A97" w14:paraId="2C55FCB5" w14:textId="6B3080A6">
            <w:pPr>
              <w:rPr>
                <w:rFonts w:ascii="Calibri" w:hAnsi="Calibri" w:cs="Calibri"/>
              </w:rPr>
            </w:pPr>
            <w:r>
              <w:rPr>
                <w:rFonts w:ascii="Calibri" w:hAnsi="Calibri" w:cs="Calibri"/>
              </w:rPr>
              <w:t>East Grinstead</w:t>
            </w:r>
          </w:p>
          <w:p w:rsidRPr="009F759B" w:rsidR="002705EC" w:rsidP="005C266E" w:rsidRDefault="002705EC" w14:paraId="79CC7601" w14:textId="77777777">
            <w:pPr>
              <w:rPr>
                <w:rFonts w:ascii="Calibri" w:hAnsi="Calibri" w:cs="Calibri"/>
              </w:rPr>
            </w:pPr>
            <w:r w:rsidRPr="009F759B">
              <w:rPr>
                <w:rFonts w:ascii="Calibri" w:hAnsi="Calibri" w:cs="Calibri"/>
              </w:rPr>
              <w:t xml:space="preserve">Study day – </w:t>
            </w:r>
            <w:r>
              <w:rPr>
                <w:rFonts w:ascii="Calibri" w:hAnsi="Calibri" w:cs="Calibri"/>
              </w:rPr>
              <w:t>Wednesday</w:t>
            </w:r>
          </w:p>
          <w:p w:rsidRPr="009F759B" w:rsidR="002705EC" w:rsidP="005C266E" w:rsidRDefault="002705EC" w14:paraId="33D804CB" w14:textId="77777777">
            <w:pPr>
              <w:rPr>
                <w:rFonts w:ascii="Calibri" w:hAnsi="Calibri" w:cs="Calibri"/>
              </w:rPr>
            </w:pPr>
          </w:p>
          <w:p w:rsidR="002705EC" w:rsidP="005C266E" w:rsidRDefault="002705EC" w14:paraId="013CA01D" w14:textId="77777777">
            <w:pPr>
              <w:rPr>
                <w:rFonts w:ascii="Calibri" w:hAnsi="Calibri" w:cs="Calibri"/>
              </w:rPr>
            </w:pPr>
            <w:r w:rsidRPr="009F759B">
              <w:rPr>
                <w:rFonts w:ascii="Calibri" w:hAnsi="Calibri" w:cs="Calibri"/>
              </w:rPr>
              <w:t xml:space="preserve">September Induction -hands on days will be held in September across a range of sites in KSS.  </w:t>
            </w:r>
            <w:r w:rsidRPr="009F759B">
              <w:rPr>
                <w:rFonts w:ascii="Calibri" w:hAnsi="Calibri" w:cs="Calibri"/>
                <w:color w:val="0D0D0D"/>
              </w:rPr>
              <w:t>Foundation Dentists</w:t>
            </w:r>
            <w:r w:rsidRPr="009F759B">
              <w:rPr>
                <w:rFonts w:ascii="Calibri" w:hAnsi="Calibri" w:cs="Calibri"/>
              </w:rPr>
              <w:t xml:space="preserve"> </w:t>
            </w:r>
            <w:r>
              <w:rPr>
                <w:rFonts w:ascii="Calibri" w:hAnsi="Calibri" w:cs="Calibri"/>
              </w:rPr>
              <w:t>(</w:t>
            </w:r>
            <w:r w:rsidRPr="009F759B">
              <w:rPr>
                <w:rFonts w:ascii="Calibri" w:hAnsi="Calibri" w:cs="Calibri"/>
              </w:rPr>
              <w:t>FDs</w:t>
            </w:r>
            <w:r>
              <w:rPr>
                <w:rFonts w:ascii="Calibri" w:hAnsi="Calibri" w:cs="Calibri"/>
              </w:rPr>
              <w:t>)</w:t>
            </w:r>
            <w:r w:rsidRPr="009F759B">
              <w:rPr>
                <w:rFonts w:ascii="Calibri" w:hAnsi="Calibri" w:cs="Calibri"/>
              </w:rPr>
              <w:t xml:space="preserve"> will be expected to travel to a variety of sites for induction. Note that in some areas there is limited public transport.</w:t>
            </w:r>
          </w:p>
          <w:p w:rsidRPr="009F759B" w:rsidR="002A427F" w:rsidP="005C266E" w:rsidRDefault="002A427F" w14:paraId="21B78729" w14:textId="77777777">
            <w:pPr>
              <w:rPr>
                <w:rFonts w:ascii="Calibri" w:hAnsi="Calibri" w:cs="Calibri"/>
              </w:rPr>
            </w:pPr>
          </w:p>
          <w:p w:rsidRPr="009F759B" w:rsidR="002705EC" w:rsidP="005C266E" w:rsidRDefault="002A427F" w14:paraId="0DD72D23" w14:textId="6E7A2FE7">
            <w:pPr>
              <w:rPr>
                <w:rFonts w:ascii="Calibri" w:hAnsi="Calibri" w:cs="Calibri"/>
              </w:rPr>
            </w:pPr>
            <w:r w:rsidRPr="002A427F">
              <w:rPr>
                <w:rFonts w:ascii="Calibri" w:hAnsi="Calibri" w:cs="Calibri"/>
              </w:rPr>
              <w:t>Foundation Dentists will be expected to travel to a variety of sites for induction. All study days must be attended, and missing part or all of a study day or the induction</w:t>
            </w:r>
            <w:r>
              <w:rPr>
                <w:rFonts w:ascii="Calibri" w:hAnsi="Calibri" w:cs="Calibri"/>
              </w:rPr>
              <w:t xml:space="preserve"> </w:t>
            </w:r>
            <w:r w:rsidRPr="002A427F">
              <w:rPr>
                <w:rFonts w:ascii="Calibri" w:hAnsi="Calibri" w:cs="Calibri"/>
              </w:rPr>
              <w:t>is not possible.</w:t>
            </w:r>
          </w:p>
          <w:p w:rsidRPr="009F759B" w:rsidR="002705EC" w:rsidP="005C266E" w:rsidRDefault="002705EC" w14:paraId="12EB5ED3" w14:textId="77777777">
            <w:pPr>
              <w:rPr>
                <w:rFonts w:ascii="Calibri" w:hAnsi="Calibri" w:cs="Calibri"/>
              </w:rPr>
            </w:pPr>
          </w:p>
        </w:tc>
        <w:tc>
          <w:tcPr>
            <w:tcW w:w="2521" w:type="dxa"/>
            <w:tcMar/>
          </w:tcPr>
          <w:p w:rsidRPr="009F759B" w:rsidR="002705EC" w:rsidP="005C266E" w:rsidRDefault="002705EC" w14:paraId="6AA19217" w14:textId="196953FF">
            <w:pPr>
              <w:pStyle w:val="Body"/>
              <w:rPr>
                <w:rFonts w:ascii="Calibri" w:hAnsi="Calibri" w:cs="Calibri"/>
              </w:rPr>
            </w:pPr>
            <w:r w:rsidRPr="009F759B">
              <w:rPr>
                <w:rFonts w:ascii="Calibri" w:hAnsi="Calibri" w:cs="Calibri"/>
              </w:rPr>
              <w:t>1 September 202</w:t>
            </w:r>
            <w:r w:rsidR="00093A97">
              <w:rPr>
                <w:rFonts w:ascii="Calibri" w:hAnsi="Calibri" w:cs="Calibri"/>
              </w:rPr>
              <w:t>6</w:t>
            </w:r>
          </w:p>
        </w:tc>
      </w:tr>
      <w:tr w:rsidRPr="009F759B" w:rsidR="002705EC" w:rsidTr="7F1F6954" w14:paraId="708E1EBC" w14:textId="77777777">
        <w:tc>
          <w:tcPr>
            <w:tcW w:w="2818" w:type="dxa"/>
            <w:shd w:val="clear" w:color="auto" w:fill="BFBFBF" w:themeFill="background1" w:themeFillShade="BF"/>
            <w:tcMar/>
          </w:tcPr>
          <w:p w:rsidRPr="009F759B" w:rsidR="002705EC" w:rsidP="005C266E" w:rsidRDefault="002705EC" w14:paraId="4C398EF0" w14:textId="4AAB5FFC">
            <w:pPr>
              <w:autoSpaceDE w:val="0"/>
              <w:autoSpaceDN w:val="0"/>
              <w:adjustRightInd w:val="0"/>
              <w:jc w:val="center"/>
              <w:rPr>
                <w:rFonts w:ascii="Calibri" w:hAnsi="Calibri" w:cs="Calibri"/>
                <w:b/>
                <w:bCs/>
                <w:color w:val="000000"/>
              </w:rPr>
            </w:pPr>
            <w:r w:rsidRPr="009F759B">
              <w:rPr>
                <w:rFonts w:ascii="Calibri" w:hAnsi="Calibri" w:cs="Calibri"/>
                <w:b/>
                <w:bCs/>
              </w:rPr>
              <w:t xml:space="preserve">Geographical spread (towns usually included) </w:t>
            </w:r>
            <w:r w:rsidRPr="009F759B">
              <w:rPr>
                <w:rFonts w:ascii="Calibri" w:hAnsi="Calibri" w:cs="Calibri"/>
                <w:b/>
                <w:bCs/>
                <w:color w:val="000000" w:themeColor="text1"/>
              </w:rPr>
              <w:t>Please note -training practices for 202</w:t>
            </w:r>
            <w:r w:rsidR="002211B4">
              <w:rPr>
                <w:rFonts w:ascii="Calibri" w:hAnsi="Calibri" w:cs="Calibri"/>
                <w:b/>
                <w:bCs/>
                <w:color w:val="000000" w:themeColor="text1"/>
              </w:rPr>
              <w:t>6</w:t>
            </w:r>
            <w:r w:rsidRPr="009F759B">
              <w:rPr>
                <w:rFonts w:ascii="Calibri" w:hAnsi="Calibri" w:cs="Calibri"/>
                <w:b/>
                <w:bCs/>
                <w:color w:val="000000" w:themeColor="text1"/>
              </w:rPr>
              <w:t xml:space="preserve"> have not yet been appointed. </w:t>
            </w:r>
            <w:r w:rsidRPr="009F759B">
              <w:rPr>
                <w:rFonts w:ascii="Calibri" w:hAnsi="Calibri" w:cs="Calibri"/>
                <w:b/>
                <w:bCs/>
                <w:color w:val="000000" w:themeColor="text1"/>
              </w:rPr>
              <w:lastRenderedPageBreak/>
              <w:t>Any information given on our website is for guidance only.</w:t>
            </w:r>
          </w:p>
        </w:tc>
        <w:tc>
          <w:tcPr>
            <w:tcW w:w="11356" w:type="dxa"/>
            <w:gridSpan w:val="4"/>
            <w:tcMar/>
          </w:tcPr>
          <w:p w:rsidRPr="009F759B" w:rsidR="002705EC" w:rsidP="005C266E" w:rsidRDefault="002705EC" w14:paraId="572D5A70" w14:textId="77777777">
            <w:pPr>
              <w:rPr>
                <w:rFonts w:ascii="Calibri" w:hAnsi="Calibri" w:cs="Calibri"/>
              </w:rPr>
            </w:pPr>
          </w:p>
          <w:p w:rsidRPr="009F759B" w:rsidR="002705EC" w:rsidP="00944DD9" w:rsidRDefault="002705EC" w14:paraId="01F35EF2" w14:textId="77EC415E">
            <w:pPr>
              <w:rPr>
                <w:rFonts w:ascii="Calibri" w:hAnsi="Calibri" w:cs="Calibri"/>
              </w:rPr>
            </w:pPr>
            <w:r w:rsidRPr="009F759B">
              <w:rPr>
                <w:rFonts w:ascii="Calibri" w:hAnsi="Calibri" w:cs="Calibri"/>
                <w:color w:val="000000"/>
              </w:rPr>
              <w:t xml:space="preserve">Scheme will be based at </w:t>
            </w:r>
            <w:r w:rsidR="00944DD9">
              <w:rPr>
                <w:rFonts w:ascii="Calibri" w:hAnsi="Calibri" w:cs="Calibri"/>
              </w:rPr>
              <w:t xml:space="preserve">East Grinstead Queen Victoria </w:t>
            </w:r>
            <w:r w:rsidRPr="009F759B">
              <w:rPr>
                <w:rFonts w:ascii="Calibri" w:hAnsi="Calibri" w:cs="Calibri"/>
                <w:color w:val="000000"/>
              </w:rPr>
              <w:t xml:space="preserve">Hospital. Practices will be based across a wide geography encompassing areas in </w:t>
            </w:r>
            <w:r>
              <w:rPr>
                <w:rFonts w:ascii="Calibri" w:hAnsi="Calibri" w:cs="Calibri"/>
                <w:color w:val="000000"/>
              </w:rPr>
              <w:t>Kent</w:t>
            </w:r>
            <w:r w:rsidR="00944DD9">
              <w:rPr>
                <w:rFonts w:ascii="Calibri" w:hAnsi="Calibri" w:cs="Calibri"/>
                <w:color w:val="000000"/>
              </w:rPr>
              <w:t>, Surrey and Sussex</w:t>
            </w:r>
            <w:r w:rsidRPr="009F759B">
              <w:rPr>
                <w:rFonts w:ascii="Calibri" w:hAnsi="Calibri" w:cs="Calibri"/>
                <w:color w:val="000000"/>
              </w:rPr>
              <w:t xml:space="preserve">. </w:t>
            </w:r>
          </w:p>
        </w:tc>
      </w:tr>
      <w:tr w:rsidRPr="009F759B" w:rsidR="002705EC" w:rsidTr="7F1F6954" w14:paraId="3F7AF840" w14:textId="77777777">
        <w:tc>
          <w:tcPr>
            <w:tcW w:w="2818" w:type="dxa"/>
            <w:shd w:val="clear" w:color="auto" w:fill="BFBFBF" w:themeFill="background1" w:themeFillShade="BF"/>
            <w:tcMar/>
          </w:tcPr>
          <w:p w:rsidRPr="009F759B" w:rsidR="002705EC" w:rsidP="005C266E" w:rsidRDefault="002705EC" w14:paraId="173E14AD" w14:textId="06C24489">
            <w:pPr>
              <w:autoSpaceDE w:val="0"/>
              <w:autoSpaceDN w:val="0"/>
              <w:adjustRightInd w:val="0"/>
              <w:jc w:val="center"/>
              <w:rPr>
                <w:rFonts w:ascii="Calibri" w:hAnsi="Calibri" w:cs="Calibri"/>
                <w:b/>
                <w:bCs/>
              </w:rPr>
            </w:pPr>
            <w:r w:rsidRPr="009F759B">
              <w:rPr>
                <w:rFonts w:ascii="Calibri" w:hAnsi="Calibri" w:cs="Calibri"/>
                <w:b/>
                <w:bCs/>
              </w:rPr>
              <w:t>Local Allocation Process followed in 202</w:t>
            </w:r>
            <w:r w:rsidR="002211B4">
              <w:rPr>
                <w:rFonts w:ascii="Calibri" w:hAnsi="Calibri" w:cs="Calibri"/>
                <w:b/>
                <w:bCs/>
              </w:rPr>
              <w:t>5</w:t>
            </w:r>
          </w:p>
          <w:p w:rsidRPr="009F759B" w:rsidR="002705EC" w:rsidP="005C266E" w:rsidRDefault="002705EC" w14:paraId="43ABFD80" w14:textId="5E01BA66">
            <w:pPr>
              <w:autoSpaceDE w:val="0"/>
              <w:autoSpaceDN w:val="0"/>
              <w:adjustRightInd w:val="0"/>
              <w:jc w:val="center"/>
              <w:rPr>
                <w:rFonts w:ascii="Calibri" w:hAnsi="Calibri" w:cs="Calibri"/>
              </w:rPr>
            </w:pPr>
            <w:r w:rsidRPr="009F759B">
              <w:rPr>
                <w:rFonts w:ascii="Calibri" w:hAnsi="Calibri" w:cs="Calibri"/>
                <w:b/>
                <w:bCs/>
                <w:color w:val="000000" w:themeColor="text1"/>
              </w:rPr>
              <w:t>(This may be subject to alteration for 202</w:t>
            </w:r>
            <w:r w:rsidR="002211B4">
              <w:rPr>
                <w:rFonts w:ascii="Calibri" w:hAnsi="Calibri" w:cs="Calibri"/>
                <w:b/>
                <w:bCs/>
                <w:color w:val="000000" w:themeColor="text1"/>
              </w:rPr>
              <w:t>6</w:t>
            </w:r>
            <w:r w:rsidRPr="009F759B">
              <w:rPr>
                <w:rFonts w:ascii="Calibri" w:hAnsi="Calibri" w:cs="Calibri"/>
                <w:b/>
                <w:bCs/>
                <w:color w:val="000000" w:themeColor="text1"/>
              </w:rPr>
              <w:t>).</w:t>
            </w:r>
          </w:p>
        </w:tc>
        <w:tc>
          <w:tcPr>
            <w:tcW w:w="11356" w:type="dxa"/>
            <w:gridSpan w:val="4"/>
            <w:tcMar/>
          </w:tcPr>
          <w:p w:rsidRPr="009F759B" w:rsidR="002705EC" w:rsidP="005C266E" w:rsidRDefault="002705EC" w14:paraId="3828EA5F" w14:textId="77777777">
            <w:pPr>
              <w:pStyle w:val="Body"/>
              <w:rPr>
                <w:rStyle w:val="None"/>
                <w:rFonts w:ascii="Calibri" w:hAnsi="Calibri" w:eastAsia="Calibri" w:cs="Calibri"/>
              </w:rPr>
            </w:pPr>
          </w:p>
          <w:p w:rsidRPr="009F759B" w:rsidR="002705EC" w:rsidP="005C266E" w:rsidRDefault="002705EC" w14:paraId="14B4144F" w14:textId="5B594DE0">
            <w:pPr>
              <w:pStyle w:val="Body"/>
              <w:rPr>
                <w:rFonts w:ascii="Calibri" w:hAnsi="Calibri" w:cs="Calibri"/>
              </w:rPr>
            </w:pPr>
            <w:r w:rsidRPr="70DCC2C8" w:rsidR="77D91098">
              <w:rPr>
                <w:rFonts w:ascii="Calibri" w:hAnsi="Calibri" w:cs="Calibri"/>
              </w:rPr>
              <w:t xml:space="preserve">You will be </w:t>
            </w:r>
            <w:r w:rsidRPr="70DCC2C8" w:rsidR="77D91098">
              <w:rPr>
                <w:rFonts w:ascii="Calibri" w:hAnsi="Calibri" w:cs="Calibri"/>
              </w:rPr>
              <w:t>allocated</w:t>
            </w:r>
            <w:r w:rsidRPr="70DCC2C8" w:rsidR="77D91098">
              <w:rPr>
                <w:rFonts w:ascii="Calibri" w:hAnsi="Calibri" w:cs="Calibri"/>
              </w:rPr>
              <w:t xml:space="preserve"> based on your national ranking. All successful trainees will be sent a link, after recruitment has been completed, which will </w:t>
            </w:r>
            <w:r w:rsidRPr="70DCC2C8" w:rsidR="77D91098">
              <w:rPr>
                <w:rFonts w:ascii="Calibri" w:hAnsi="Calibri" w:cs="Calibri"/>
              </w:rPr>
              <w:t>contain</w:t>
            </w:r>
            <w:r w:rsidRPr="70DCC2C8" w:rsidR="77D91098">
              <w:rPr>
                <w:rFonts w:ascii="Calibri" w:hAnsi="Calibri" w:cs="Calibri"/>
              </w:rPr>
              <w:t xml:space="preserve"> a practice profile of the approved training practices in the </w:t>
            </w:r>
            <w:r w:rsidRPr="70DCC2C8" w:rsidR="55BAED96">
              <w:rPr>
                <w:rFonts w:ascii="Calibri" w:hAnsi="Calibri" w:cs="Calibri"/>
              </w:rPr>
              <w:t>trainees</w:t>
            </w:r>
            <w:r w:rsidRPr="70DCC2C8" w:rsidR="77D91098">
              <w:rPr>
                <w:rFonts w:ascii="Calibri" w:hAnsi="Calibri" w:cs="Calibri"/>
              </w:rPr>
              <w:t xml:space="preserve"> </w:t>
            </w:r>
            <w:r w:rsidRPr="70DCC2C8" w:rsidR="77D91098">
              <w:rPr>
                <w:rFonts w:ascii="Calibri" w:hAnsi="Calibri" w:cs="Calibri"/>
              </w:rPr>
              <w:t>allocated</w:t>
            </w:r>
            <w:r w:rsidRPr="70DCC2C8" w:rsidR="77D91098">
              <w:rPr>
                <w:rFonts w:ascii="Calibri" w:hAnsi="Calibri" w:cs="Calibri"/>
              </w:rPr>
              <w:t xml:space="preserve"> area. Allocation to individual posts will be through this sub preferencing. Sub preferencing will be based on national ranking. </w:t>
            </w:r>
          </w:p>
          <w:p w:rsidRPr="009F759B" w:rsidR="002705EC" w:rsidP="005C266E" w:rsidRDefault="002705EC" w14:paraId="5B7BCD59" w14:textId="77777777">
            <w:pPr>
              <w:pStyle w:val="Body"/>
              <w:rPr>
                <w:rFonts w:ascii="Calibri" w:hAnsi="Calibri" w:cs="Calibri"/>
              </w:rPr>
            </w:pPr>
          </w:p>
          <w:p w:rsidRPr="00F44ABA" w:rsidR="008D4C9A" w:rsidP="7F1F6954" w:rsidRDefault="008D4C9A" w14:paraId="64A9D473" w14:textId="77777777">
            <w:pPr>
              <w:pStyle w:val="Body"/>
              <w:rPr>
                <w:rStyle w:val="None"/>
                <w:rFonts w:ascii="Calibri" w:hAnsi="Calibri" w:eastAsia="Calibri" w:cs="Calibri"/>
                <w:b w:val="1"/>
                <w:bCs w:val="1"/>
                <w:color w:val="auto"/>
              </w:rPr>
            </w:pPr>
            <w:r w:rsidRPr="7F1F6954" w:rsidR="7040C749">
              <w:rPr>
                <w:rFonts w:ascii="Calibri" w:hAnsi="Calibri" w:cs="Calibri"/>
                <w:b w:val="1"/>
                <w:bCs w:val="1"/>
                <w:color w:val="auto"/>
              </w:rPr>
              <w:t>All successful candidates appointed to KSS are expected to attend an online induction session on Wednesday 10th June 2026.</w:t>
            </w:r>
          </w:p>
          <w:p w:rsidRPr="009F759B" w:rsidR="002705EC" w:rsidP="005C266E" w:rsidRDefault="002705EC" w14:paraId="08CD1A6A" w14:textId="77777777">
            <w:pPr>
              <w:pStyle w:val="Body"/>
              <w:rPr>
                <w:rFonts w:ascii="Calibri" w:hAnsi="Calibri" w:cs="Calibri"/>
              </w:rPr>
            </w:pPr>
          </w:p>
        </w:tc>
      </w:tr>
      <w:tr w:rsidRPr="009F759B" w:rsidR="002705EC" w:rsidTr="7F1F6954" w14:paraId="01DC403A" w14:textId="77777777">
        <w:tc>
          <w:tcPr>
            <w:tcW w:w="2818" w:type="dxa"/>
            <w:shd w:val="clear" w:color="auto" w:fill="BFBFBF" w:themeFill="background1" w:themeFillShade="BF"/>
            <w:tcMar/>
          </w:tcPr>
          <w:p w:rsidRPr="009F759B" w:rsidR="002705EC" w:rsidP="005C266E" w:rsidRDefault="002705EC" w14:paraId="6B927B60" w14:textId="77777777">
            <w:pPr>
              <w:autoSpaceDE w:val="0"/>
              <w:autoSpaceDN w:val="0"/>
              <w:adjustRightInd w:val="0"/>
              <w:jc w:val="center"/>
              <w:rPr>
                <w:rFonts w:ascii="Calibri" w:hAnsi="Calibri" w:cs="Calibri"/>
              </w:rPr>
            </w:pPr>
            <w:r w:rsidRPr="009F759B">
              <w:rPr>
                <w:rFonts w:ascii="Calibri" w:hAnsi="Calibri" w:cs="Calibri"/>
                <w:b/>
                <w:bCs/>
              </w:rPr>
              <w:t>Overview</w:t>
            </w:r>
          </w:p>
        </w:tc>
        <w:tc>
          <w:tcPr>
            <w:tcW w:w="11356" w:type="dxa"/>
            <w:gridSpan w:val="4"/>
            <w:tcMar/>
          </w:tcPr>
          <w:p w:rsidRPr="009F759B" w:rsidR="002705EC" w:rsidP="6D1E3EE6" w:rsidRDefault="002705EC" w14:paraId="6D9400B1" w14:textId="06891A33">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6D1E3EE6" w:rsidR="2C89425E">
              <w:rPr>
                <w:rStyle w:val="Strong"/>
                <w:rFonts w:ascii="Calibri" w:hAnsi="Calibri" w:eastAsia="" w:cs="Calibri" w:eastAsiaTheme="majorEastAsia"/>
                <w:color w:val="0D0D0D"/>
                <w:bdr w:val="single" w:color="E3E3E3" w:sz="2" w:space="0" w:frame="1"/>
              </w:rPr>
              <w:t>Training Facilities:</w:t>
            </w:r>
            <w:r w:rsidRPr="009F759B" w:rsidR="2C89425E">
              <w:rPr>
                <w:rFonts w:ascii="Calibri" w:hAnsi="Calibri" w:cs="Calibri"/>
                <w:color w:val="0D0D0D"/>
              </w:rPr>
              <w:t xml:space="preserve"> All trainees will have access to </w:t>
            </w:r>
            <w:r w:rsidRPr="009F759B" w:rsidR="2C89425E">
              <w:rPr>
                <w:rFonts w:ascii="Calibri" w:hAnsi="Calibri" w:cs="Calibri"/>
                <w:color w:val="0D0D0D"/>
              </w:rPr>
              <w:t xml:space="preserve">cutting-edge</w:t>
            </w:r>
            <w:r w:rsidRPr="009F759B" w:rsidR="2C89425E">
              <w:rPr>
                <w:rFonts w:ascii="Calibri" w:hAnsi="Calibri" w:cs="Calibri"/>
                <w:color w:val="0D0D0D"/>
              </w:rPr>
              <w:t xml:space="preserve"> simulation facilities, including phantom head skills labs and a simulation suite for training in medical emergency </w:t>
            </w:r>
            <w:r w:rsidRPr="009F759B" w:rsidR="24888DD7">
              <w:rPr>
                <w:rFonts w:ascii="Calibri" w:hAnsi="Calibri" w:cs="Calibri"/>
                <w:color w:val="0D0D0D"/>
              </w:rPr>
              <w:t xml:space="preserve">and</w:t>
            </w:r>
            <w:r w:rsidRPr="009F759B" w:rsidR="2C89425E">
              <w:rPr>
                <w:rFonts w:ascii="Calibri" w:hAnsi="Calibri" w:cs="Calibri"/>
                <w:color w:val="0D0D0D"/>
              </w:rPr>
              <w:t xml:space="preserve"> </w:t>
            </w:r>
            <w:r w:rsidRPr="009F759B" w:rsidR="2C89425E">
              <w:rPr>
                <w:rFonts w:ascii="Calibri" w:hAnsi="Calibri" w:cs="Calibri"/>
                <w:color w:val="0D0D0D"/>
              </w:rPr>
              <w:t xml:space="preserve">crisis resource management. Our comprehensive induction program ensures that all Foundation Dentists (FDs) have the chance to refresh their hands-on skills in these facilities before </w:t>
            </w:r>
            <w:r w:rsidRPr="009F759B" w:rsidR="2C89425E">
              <w:rPr>
                <w:rFonts w:ascii="Calibri" w:hAnsi="Calibri" w:cs="Calibri"/>
                <w:color w:val="0D0D0D"/>
              </w:rPr>
              <w:t xml:space="preserve">commencing</w:t>
            </w:r>
            <w:r w:rsidRPr="009F759B" w:rsidR="2C89425E">
              <w:rPr>
                <w:rFonts w:ascii="Calibri" w:hAnsi="Calibri" w:cs="Calibri"/>
                <w:color w:val="0D0D0D"/>
              </w:rPr>
              <w:t xml:space="preserve"> clinical work at the start of the training year.</w:t>
            </w:r>
          </w:p>
          <w:p w:rsidRPr="009F759B" w:rsidR="002705EC" w:rsidP="005C266E" w:rsidRDefault="002705EC" w14:paraId="61EB7904"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Practical-Based Learning:</w:t>
            </w:r>
            <w:r w:rsidRPr="009F759B">
              <w:rPr>
                <w:rFonts w:ascii="Calibri" w:hAnsi="Calibri" w:cs="Calibri"/>
                <w:color w:val="0D0D0D"/>
              </w:rPr>
              <w:t xml:space="preserve"> The majority of study days will be practical-based, providing trainees with valuable hands-on experience to complement their theoretical knowledge.</w:t>
            </w:r>
          </w:p>
          <w:p w:rsidRPr="009F759B" w:rsidR="002705EC" w:rsidP="005C266E" w:rsidRDefault="002705EC" w14:paraId="218E6BE4"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Access to High-Quality Training Materials:</w:t>
            </w:r>
            <w:r w:rsidRPr="009F759B">
              <w:rPr>
                <w:rFonts w:ascii="Calibri" w:hAnsi="Calibri" w:cs="Calibri"/>
                <w:color w:val="0D0D0D"/>
              </w:rPr>
              <w:t xml:space="preserve"> Trainees will be provided with access to high quality training materials and facilities to support their learning and development throughout the training program.</w:t>
            </w:r>
          </w:p>
          <w:p w:rsidR="002705EC" w:rsidP="70DCC2C8" w:rsidRDefault="002705EC" w14:paraId="6FCDD0B5" w14:textId="6CBEE730">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6D1E3EE6" w:rsidR="2BC24660">
              <w:rPr>
                <w:rStyle w:val="Strong"/>
                <w:rFonts w:ascii="Calibri" w:hAnsi="Calibri" w:eastAsia="" w:cs="Calibri" w:eastAsiaTheme="majorEastAsia"/>
                <w:color w:val="0D0D0D"/>
                <w:bdr w:val="single" w:color="E3E3E3" w:sz="2" w:space="0" w:frame="1"/>
              </w:rPr>
              <w:t>Annual Leave Policy:</w:t>
            </w:r>
            <w:r w:rsidRPr="009F759B" w:rsidR="2BC24660">
              <w:rPr>
                <w:rFonts w:ascii="Calibri" w:hAnsi="Calibri" w:cs="Calibri"/>
                <w:color w:val="0D0D0D"/>
              </w:rPr>
              <w:t xml:space="preserve"> Please be aware that NHS WT</w:t>
            </w:r>
            <w:r w:rsidRPr="009F759B" w:rsidR="3D166BF7">
              <w:rPr>
                <w:rFonts w:ascii="Calibri" w:hAnsi="Calibri" w:cs="Calibri"/>
                <w:color w:val="0D0D0D"/>
              </w:rPr>
              <w:t xml:space="preserve"> and </w:t>
            </w:r>
            <w:r w:rsidRPr="009F759B" w:rsidR="2BC24660">
              <w:rPr>
                <w:rFonts w:ascii="Calibri" w:hAnsi="Calibri" w:cs="Calibri"/>
                <w:color w:val="0D0D0D"/>
              </w:rPr>
              <w:t xml:space="preserve">E </w:t>
            </w:r>
            <w:r w:rsidRPr="009F759B" w:rsidR="510F8171">
              <w:rPr>
                <w:rFonts w:ascii="Calibri" w:hAnsi="Calibri" w:cs="Calibri"/>
                <w:color w:val="0D0D0D"/>
              </w:rPr>
              <w:t xml:space="preserve">have</w:t>
            </w:r>
            <w:r w:rsidRPr="009F759B" w:rsidR="2BC24660">
              <w:rPr>
                <w:rFonts w:ascii="Calibri" w:hAnsi="Calibri" w:cs="Calibri"/>
                <w:color w:val="0D0D0D"/>
              </w:rPr>
              <w:t xml:space="preserve"> a stringent policy on annual leave. Annual leave is not </w:t>
            </w:r>
            <w:r w:rsidRPr="009F759B" w:rsidR="2BC24660">
              <w:rPr>
                <w:rFonts w:ascii="Calibri" w:hAnsi="Calibri" w:cs="Calibri"/>
                <w:color w:val="0D0D0D"/>
              </w:rPr>
              <w:t xml:space="preserve">permitted</w:t>
            </w:r>
            <w:r w:rsidRPr="009F759B" w:rsidR="2BC24660">
              <w:rPr>
                <w:rFonts w:ascii="Calibri" w:hAnsi="Calibri" w:cs="Calibri"/>
                <w:color w:val="0D0D0D"/>
              </w:rPr>
              <w:t xml:space="preserve"> during term times, and attendance on all study days is compulsory, without any exceptions. Additionally, all foundation dentists must attend the full study program and work full-time in practice, including clinically on non-study days.</w:t>
            </w:r>
          </w:p>
          <w:p w:rsidRPr="009F759B" w:rsidR="00376F53" w:rsidP="005C266E" w:rsidRDefault="00376F53" w14:paraId="45CCA983"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p>
          <w:p w:rsidRPr="009F759B" w:rsidR="002705EC" w:rsidP="005C266E" w:rsidRDefault="002705EC" w14:paraId="578FE6DF"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Style w:val="Strong"/>
                <w:rFonts w:ascii="Calibri" w:hAnsi="Calibri" w:cs="Calibri" w:eastAsiaTheme="majorEastAsia"/>
                <w:color w:val="0D0D0D"/>
                <w:bdr w:val="single" w:color="E3E3E3" w:sz="2" w:space="0" w:frame="1"/>
              </w:rPr>
              <w:t>Term Dates:</w:t>
            </w:r>
          </w:p>
          <w:p w:rsidRPr="00CA7070" w:rsidR="00CA7070" w:rsidP="00CA7070" w:rsidRDefault="00CA7070" w14:paraId="342F0F0D" w14:textId="77777777">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CA7070">
              <w:rPr>
                <w:rFonts w:ascii="Calibri" w:hAnsi="Calibri" w:cs="Calibri"/>
                <w:color w:val="0D0D0D"/>
              </w:rPr>
              <w:t>Term 1: 1st Sept (inclusive) - 9th December. No study days during the week of 26th October – 30th October</w:t>
            </w:r>
          </w:p>
          <w:p w:rsidRPr="00CA7070" w:rsidR="00CA7070" w:rsidP="00CA7070" w:rsidRDefault="00CA7070" w14:paraId="0C614017" w14:textId="77777777">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CA7070">
              <w:rPr>
                <w:rFonts w:ascii="Calibri" w:hAnsi="Calibri" w:cs="Calibri"/>
                <w:color w:val="0D0D0D"/>
              </w:rPr>
              <w:t>Term 2: 13th Jan - 19th March 2027</w:t>
            </w:r>
          </w:p>
          <w:p w:rsidR="00141CD5" w:rsidP="00CA7070" w:rsidRDefault="00CA7070" w14:paraId="1E8E5DD3" w14:textId="2DCFF8EE">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CA7070">
              <w:rPr>
                <w:rFonts w:ascii="Calibri" w:hAnsi="Calibri" w:cs="Calibri"/>
                <w:color w:val="0D0D0D"/>
              </w:rPr>
              <w:t>Term 3: 21st April - 23rd July 2027</w:t>
            </w:r>
          </w:p>
          <w:p w:rsidRPr="00CA7070" w:rsidR="00094561" w:rsidP="00CA7070" w:rsidRDefault="00094561" w14:paraId="6BE7366F" w14:textId="324A9193">
            <w:pPr>
              <w:numPr>
                <w:ilvl w:val="0"/>
                <w:numId w:val="2"/>
              </w:numPr>
              <w:pBdr>
                <w:top w:val="single" w:color="E3E3E3" w:sz="2" w:space="0"/>
                <w:left w:val="single" w:color="E3E3E3" w:sz="2" w:space="5"/>
                <w:bottom w:val="single" w:color="E3E3E3" w:sz="2" w:space="0"/>
                <w:right w:val="single" w:color="E3E3E3" w:sz="2" w:space="0"/>
              </w:pBdr>
              <w:shd w:val="clear" w:color="auto" w:fill="FFFFFF"/>
              <w:rPr>
                <w:rFonts w:ascii="Calibri" w:hAnsi="Calibri" w:cs="Calibri"/>
                <w:color w:val="0D0D0D"/>
              </w:rPr>
            </w:pPr>
            <w:r w:rsidRPr="00094561">
              <w:rPr>
                <w:rFonts w:ascii="Calibri" w:hAnsi="Calibri" w:cs="Calibri"/>
                <w:color w:val="0D0D0D"/>
              </w:rPr>
              <w:t>Awards day (attendance compulsory) - Wednesday 21st July 2027</w:t>
            </w:r>
          </w:p>
          <w:p w:rsidRPr="009F759B" w:rsidR="002705EC" w:rsidP="005C266E" w:rsidRDefault="002705EC" w14:paraId="4EDF2463" w14:textId="77777777">
            <w:pPr>
              <w:pStyle w:val="NormalWeb"/>
              <w:pBdr>
                <w:top w:val="single" w:color="E3E3E3" w:sz="2" w:space="0"/>
                <w:left w:val="single" w:color="E3E3E3" w:sz="2" w:space="0"/>
                <w:bottom w:val="single" w:color="E3E3E3" w:sz="2" w:space="0"/>
                <w:right w:val="single" w:color="E3E3E3" w:sz="2" w:space="0"/>
              </w:pBdr>
              <w:shd w:val="clear" w:color="auto" w:fill="FFFFFF"/>
              <w:spacing w:before="300" w:beforeAutospacing="0" w:after="300" w:afterAutospacing="0"/>
              <w:rPr>
                <w:rFonts w:ascii="Calibri" w:hAnsi="Calibri" w:cs="Calibri"/>
                <w:color w:val="0D0D0D"/>
              </w:rPr>
            </w:pPr>
            <w:r w:rsidRPr="009F759B">
              <w:rPr>
                <w:rFonts w:ascii="Calibri" w:hAnsi="Calibri" w:cs="Calibri"/>
                <w:color w:val="0D0D0D"/>
              </w:rPr>
              <w:t>Please refrain from applying to this region if you are unable to commit fully to our policies, which includes a stringent zero tolerance policy on missing study days.</w:t>
            </w:r>
          </w:p>
          <w:p w:rsidR="002705EC" w:rsidP="6D1E3EE6" w:rsidRDefault="002705EC" w14:paraId="6183BC89" w14:textId="1CDC980A">
            <w:pPr>
              <w:pStyle w:val="NormalWeb"/>
              <w:pBdr>
                <w:top w:val="single" w:color="E3E3E3" w:sz="2" w:space="0"/>
                <w:left w:val="single" w:color="E3E3E3" w:sz="2" w:space="0"/>
                <w:bottom w:val="single" w:color="E3E3E3" w:sz="2" w:space="0"/>
                <w:right w:val="single" w:color="E3E3E3" w:sz="2" w:space="0"/>
              </w:pBdr>
              <w:shd w:val="clear" w:color="auto" w:fill="FFFFFF" w:themeFill="background1"/>
              <w:spacing w:before="300" w:beforeAutospacing="off" w:after="300" w:afterAutospacing="off"/>
              <w:rPr>
                <w:rFonts w:ascii="Calibri" w:hAnsi="Calibri" w:cs="Calibri"/>
                <w:color w:val="0D0D0D"/>
              </w:rPr>
            </w:pPr>
            <w:r w:rsidRPr="6D1E3EE6" w:rsidR="2C89425E">
              <w:rPr>
                <w:rFonts w:ascii="Calibri" w:hAnsi="Calibri" w:cs="Calibri"/>
                <w:color w:val="0D0D0D" w:themeColor="text1" w:themeTint="F2" w:themeShade="FF"/>
              </w:rPr>
              <w:t>We invite enthusiastic and dedicated individuals who wish to improve clinically and academically to apply for these exciting training opportunities. Join us at NHS WT</w:t>
            </w:r>
            <w:r w:rsidRPr="6D1E3EE6" w:rsidR="47EB8D63">
              <w:rPr>
                <w:rFonts w:ascii="Calibri" w:hAnsi="Calibri" w:cs="Calibri"/>
                <w:color w:val="0D0D0D" w:themeColor="text1" w:themeTint="F2" w:themeShade="FF"/>
              </w:rPr>
              <w:t xml:space="preserve"> and </w:t>
            </w:r>
            <w:r w:rsidRPr="6D1E3EE6" w:rsidR="2C89425E">
              <w:rPr>
                <w:rFonts w:ascii="Calibri" w:hAnsi="Calibri" w:cs="Calibri"/>
                <w:color w:val="0D0D0D" w:themeColor="text1" w:themeTint="F2" w:themeShade="FF"/>
              </w:rPr>
              <w:t xml:space="preserve"> and embark on a rewarding journey toward becoming a proficient dental professional.</w:t>
            </w:r>
          </w:p>
          <w:p w:rsidRPr="009F759B" w:rsidR="002705EC" w:rsidP="005C266E" w:rsidRDefault="002705EC" w14:paraId="15E4B40E" w14:textId="77777777">
            <w:pPr>
              <w:rPr>
                <w:rFonts w:ascii="Calibri" w:hAnsi="Calibri" w:cs="Calibri"/>
              </w:rPr>
            </w:pPr>
          </w:p>
        </w:tc>
      </w:tr>
    </w:tbl>
    <w:p w:rsidRPr="009F759B" w:rsidR="002705EC" w:rsidP="002705EC" w:rsidRDefault="002705EC" w14:paraId="79989AF4" w14:textId="77777777">
      <w:pPr>
        <w:rPr>
          <w:rFonts w:ascii="Calibri" w:hAnsi="Calibri" w:cs="Calibri"/>
        </w:rPr>
      </w:pPr>
    </w:p>
    <w:p w:rsidRPr="009F759B" w:rsidR="002705EC" w:rsidP="002705EC" w:rsidRDefault="002705EC" w14:paraId="6E7D7116" w14:textId="77777777">
      <w:pPr>
        <w:tabs>
          <w:tab w:val="left" w:pos="720"/>
          <w:tab w:val="left" w:pos="1440"/>
          <w:tab w:val="left" w:pos="1935"/>
        </w:tabs>
        <w:jc w:val="both"/>
        <w:rPr>
          <w:rFonts w:ascii="Calibri" w:hAnsi="Calibri" w:cs="Calibri"/>
        </w:rPr>
      </w:pPr>
      <w:r w:rsidRPr="009F759B">
        <w:rPr>
          <w:rFonts w:ascii="Calibri" w:hAnsi="Calibri" w:cs="Calibri"/>
        </w:rPr>
        <w:t>Foundation dentists are paid according to the nationally agreed salary in each of the three UK countries involved in this nationally coordinated recruitment process:</w:t>
      </w:r>
    </w:p>
    <w:p w:rsidRPr="009F759B" w:rsidR="002705EC" w:rsidP="002705EC" w:rsidRDefault="002705EC" w14:paraId="5D683FDE" w14:textId="77777777">
      <w:pPr>
        <w:tabs>
          <w:tab w:val="left" w:pos="720"/>
          <w:tab w:val="left" w:pos="1440"/>
          <w:tab w:val="left" w:pos="1935"/>
        </w:tabs>
        <w:jc w:val="both"/>
        <w:rPr>
          <w:rFonts w:ascii="Calibri" w:hAnsi="Calibri" w:cs="Calibri"/>
        </w:rPr>
      </w:pPr>
    </w:p>
    <w:p w:rsidRPr="009F759B" w:rsidR="002705EC" w:rsidP="002705EC" w:rsidRDefault="002705EC" w14:paraId="036710A1" w14:textId="77777777">
      <w:pPr>
        <w:pStyle w:val="ListParagraph"/>
        <w:numPr>
          <w:ilvl w:val="0"/>
          <w:numId w:val="1"/>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For England and Wales, the exact figure appears in the Statements of Financial Entitlement published periodically by the Departments of Health for England and Wales. For Northern Ireland this is published in the Statement of Dental Remuneration (SDR).</w:t>
      </w:r>
    </w:p>
    <w:p w:rsidR="002705EC" w:rsidP="002705EC" w:rsidRDefault="002705EC" w14:paraId="23F58FF6" w14:textId="77777777">
      <w:pPr>
        <w:pStyle w:val="ListParagraph"/>
        <w:numPr>
          <w:ilvl w:val="0"/>
          <w:numId w:val="1"/>
        </w:numPr>
        <w:tabs>
          <w:tab w:val="left" w:pos="720"/>
          <w:tab w:val="left" w:pos="1440"/>
          <w:tab w:val="left" w:pos="1935"/>
        </w:tabs>
        <w:spacing w:after="200" w:line="276" w:lineRule="auto"/>
        <w:jc w:val="both"/>
        <w:rPr>
          <w:rFonts w:ascii="Calibri" w:hAnsi="Calibri" w:cs="Calibri"/>
        </w:rPr>
      </w:pPr>
      <w:r w:rsidRPr="009F759B">
        <w:rPr>
          <w:rFonts w:ascii="Calibri" w:hAnsi="Calibri" w:cs="Calibri"/>
        </w:rPr>
        <w:t xml:space="preserve">Please note that the figure published and applicable at the date of application may not be the same as that in force at the time of starting in post. </w:t>
      </w:r>
    </w:p>
    <w:p w:rsidR="00910DB5" w:rsidP="00910DB5" w:rsidRDefault="00910DB5" w14:paraId="1EA08EEF" w14:textId="77777777">
      <w:pPr>
        <w:tabs>
          <w:tab w:val="left" w:pos="720"/>
          <w:tab w:val="left" w:pos="1440"/>
          <w:tab w:val="left" w:pos="1935"/>
        </w:tabs>
        <w:spacing w:after="200" w:line="276" w:lineRule="auto"/>
        <w:jc w:val="both"/>
        <w:rPr>
          <w:rFonts w:ascii="Calibri" w:hAnsi="Calibri" w:cs="Calibri"/>
        </w:rPr>
      </w:pPr>
    </w:p>
    <w:sectPr w:rsidR="00910DB5" w:rsidSect="006D0B2B">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FE3DD5"/>
    <w:multiLevelType w:val="hybridMultilevel"/>
    <w:tmpl w:val="A3CEB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5204238B"/>
    <w:multiLevelType w:val="multilevel"/>
    <w:tmpl w:val="6308A1B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488057145">
    <w:abstractNumId w:val="0"/>
  </w:num>
  <w:num w:numId="2" w16cid:durableId="206020607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1287"/>
    <w:rsid w:val="00071789"/>
    <w:rsid w:val="00093A97"/>
    <w:rsid w:val="00094561"/>
    <w:rsid w:val="000B1F89"/>
    <w:rsid w:val="000C0D61"/>
    <w:rsid w:val="00127123"/>
    <w:rsid w:val="00141CD5"/>
    <w:rsid w:val="00193D62"/>
    <w:rsid w:val="002211B4"/>
    <w:rsid w:val="0022433C"/>
    <w:rsid w:val="00232B69"/>
    <w:rsid w:val="002705EC"/>
    <w:rsid w:val="00271089"/>
    <w:rsid w:val="002A3B28"/>
    <w:rsid w:val="002A427F"/>
    <w:rsid w:val="002B7456"/>
    <w:rsid w:val="00320441"/>
    <w:rsid w:val="00362070"/>
    <w:rsid w:val="00376F53"/>
    <w:rsid w:val="003B43EA"/>
    <w:rsid w:val="003B62EF"/>
    <w:rsid w:val="003F0267"/>
    <w:rsid w:val="003F6E4B"/>
    <w:rsid w:val="00401A31"/>
    <w:rsid w:val="004807B9"/>
    <w:rsid w:val="004D0CC2"/>
    <w:rsid w:val="00542AD7"/>
    <w:rsid w:val="00551287"/>
    <w:rsid w:val="005677B6"/>
    <w:rsid w:val="005C2973"/>
    <w:rsid w:val="005C324F"/>
    <w:rsid w:val="005C6E60"/>
    <w:rsid w:val="006254C9"/>
    <w:rsid w:val="006D0B2B"/>
    <w:rsid w:val="00711899"/>
    <w:rsid w:val="00775524"/>
    <w:rsid w:val="00827B5A"/>
    <w:rsid w:val="00894F1D"/>
    <w:rsid w:val="008A1158"/>
    <w:rsid w:val="008D4C9A"/>
    <w:rsid w:val="00910DB5"/>
    <w:rsid w:val="00944DD9"/>
    <w:rsid w:val="009D16AC"/>
    <w:rsid w:val="009E3791"/>
    <w:rsid w:val="009F4E71"/>
    <w:rsid w:val="009F52F1"/>
    <w:rsid w:val="009F759B"/>
    <w:rsid w:val="00A70526"/>
    <w:rsid w:val="00A85291"/>
    <w:rsid w:val="00A8705E"/>
    <w:rsid w:val="00AC4ADB"/>
    <w:rsid w:val="00AC5DEB"/>
    <w:rsid w:val="00AC694F"/>
    <w:rsid w:val="00AF61DC"/>
    <w:rsid w:val="00B26880"/>
    <w:rsid w:val="00B3377F"/>
    <w:rsid w:val="00B71794"/>
    <w:rsid w:val="00B851A4"/>
    <w:rsid w:val="00B9329D"/>
    <w:rsid w:val="00BA483A"/>
    <w:rsid w:val="00BE11E5"/>
    <w:rsid w:val="00BE3C55"/>
    <w:rsid w:val="00BE7ED4"/>
    <w:rsid w:val="00C165A3"/>
    <w:rsid w:val="00C25BF3"/>
    <w:rsid w:val="00C36455"/>
    <w:rsid w:val="00C377CF"/>
    <w:rsid w:val="00CA7070"/>
    <w:rsid w:val="00CF1595"/>
    <w:rsid w:val="00D106BE"/>
    <w:rsid w:val="00DB654D"/>
    <w:rsid w:val="00DF28BA"/>
    <w:rsid w:val="00E25C9B"/>
    <w:rsid w:val="00E37E29"/>
    <w:rsid w:val="00E634F1"/>
    <w:rsid w:val="00EA5736"/>
    <w:rsid w:val="00EB416F"/>
    <w:rsid w:val="00F4479E"/>
    <w:rsid w:val="00F44ABA"/>
    <w:rsid w:val="0CD391BE"/>
    <w:rsid w:val="24888DD7"/>
    <w:rsid w:val="24E2819B"/>
    <w:rsid w:val="2A1DFAAB"/>
    <w:rsid w:val="2BC24660"/>
    <w:rsid w:val="2C89425E"/>
    <w:rsid w:val="30185AA3"/>
    <w:rsid w:val="303BFD22"/>
    <w:rsid w:val="3D166BF7"/>
    <w:rsid w:val="47EB8D63"/>
    <w:rsid w:val="510F8171"/>
    <w:rsid w:val="53986FE1"/>
    <w:rsid w:val="55BAED96"/>
    <w:rsid w:val="6072F602"/>
    <w:rsid w:val="65F6B51D"/>
    <w:rsid w:val="682FE6B0"/>
    <w:rsid w:val="6D1E3EE6"/>
    <w:rsid w:val="7040C749"/>
    <w:rsid w:val="70DCC2C8"/>
    <w:rsid w:val="77D91098"/>
    <w:rsid w:val="79BD8047"/>
    <w:rsid w:val="7F1F69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3DF682"/>
  <w15:chartTrackingRefBased/>
  <w15:docId w15:val="{B14F14FF-6B90-4D0F-B863-A439F64830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705EC"/>
    <w:pPr>
      <w:spacing w:after="0" w:line="240" w:lineRule="auto"/>
    </w:pPr>
    <w:rPr>
      <w:rFonts w:ascii="Times New Roman" w:hAnsi="Times New Roman" w:eastAsia="Times New Roman" w:cs="Times New Roman"/>
      <w:kern w:val="0"/>
      <w:sz w:val="24"/>
      <w:szCs w:val="24"/>
      <w:lang w:eastAsia="en-GB"/>
      <w14:ligatures w14:val="none"/>
    </w:rPr>
  </w:style>
  <w:style w:type="paragraph" w:styleId="Heading1">
    <w:name w:val="heading 1"/>
    <w:basedOn w:val="Normal"/>
    <w:next w:val="Normal"/>
    <w:link w:val="Heading1Char"/>
    <w:uiPriority w:val="9"/>
    <w:qFormat/>
    <w:rsid w:val="00551287"/>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551287"/>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5512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5512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512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51287"/>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51287"/>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51287"/>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51287"/>
    <w:pPr>
      <w:keepNext/>
      <w:keepLines/>
      <w:outlineLvl w:val="8"/>
    </w:pPr>
    <w:rPr>
      <w:rFonts w:eastAsiaTheme="majorEastAsia" w:cstheme="majorBidi"/>
      <w:color w:val="272727" w:themeColor="text1" w:themeTint="D8"/>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551287"/>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551287"/>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551287"/>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551287"/>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551287"/>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551287"/>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551287"/>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551287"/>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551287"/>
    <w:rPr>
      <w:rFonts w:eastAsiaTheme="majorEastAsia" w:cstheme="majorBidi"/>
      <w:color w:val="272727" w:themeColor="text1" w:themeTint="D8"/>
    </w:rPr>
  </w:style>
  <w:style w:type="paragraph" w:styleId="Title">
    <w:name w:val="Title"/>
    <w:basedOn w:val="Normal"/>
    <w:next w:val="Normal"/>
    <w:link w:val="TitleChar"/>
    <w:uiPriority w:val="10"/>
    <w:qFormat/>
    <w:rsid w:val="00551287"/>
    <w:pPr>
      <w:spacing w:after="80"/>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551287"/>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551287"/>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5512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51287"/>
    <w:pPr>
      <w:spacing w:before="160"/>
      <w:jc w:val="center"/>
    </w:pPr>
    <w:rPr>
      <w:i/>
      <w:iCs/>
      <w:color w:val="404040" w:themeColor="text1" w:themeTint="BF"/>
    </w:rPr>
  </w:style>
  <w:style w:type="character" w:styleId="QuoteChar" w:customStyle="1">
    <w:name w:val="Quote Char"/>
    <w:basedOn w:val="DefaultParagraphFont"/>
    <w:link w:val="Quote"/>
    <w:uiPriority w:val="29"/>
    <w:rsid w:val="00551287"/>
    <w:rPr>
      <w:i/>
      <w:iCs/>
      <w:color w:val="404040" w:themeColor="text1" w:themeTint="BF"/>
    </w:rPr>
  </w:style>
  <w:style w:type="paragraph" w:styleId="ListParagraph">
    <w:name w:val="List Paragraph"/>
    <w:basedOn w:val="Normal"/>
    <w:uiPriority w:val="34"/>
    <w:qFormat/>
    <w:rsid w:val="00551287"/>
    <w:pPr>
      <w:ind w:left="720"/>
      <w:contextualSpacing/>
    </w:pPr>
  </w:style>
  <w:style w:type="character" w:styleId="IntenseEmphasis">
    <w:name w:val="Intense Emphasis"/>
    <w:basedOn w:val="DefaultParagraphFont"/>
    <w:uiPriority w:val="21"/>
    <w:qFormat/>
    <w:rsid w:val="00551287"/>
    <w:rPr>
      <w:i/>
      <w:iCs/>
      <w:color w:val="0F4761" w:themeColor="accent1" w:themeShade="BF"/>
    </w:rPr>
  </w:style>
  <w:style w:type="paragraph" w:styleId="IntenseQuote">
    <w:name w:val="Intense Quote"/>
    <w:basedOn w:val="Normal"/>
    <w:next w:val="Normal"/>
    <w:link w:val="IntenseQuoteChar"/>
    <w:uiPriority w:val="30"/>
    <w:qFormat/>
    <w:rsid w:val="00551287"/>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551287"/>
    <w:rPr>
      <w:i/>
      <w:iCs/>
      <w:color w:val="0F4761" w:themeColor="accent1" w:themeShade="BF"/>
    </w:rPr>
  </w:style>
  <w:style w:type="character" w:styleId="IntenseReference">
    <w:name w:val="Intense Reference"/>
    <w:basedOn w:val="DefaultParagraphFont"/>
    <w:uiPriority w:val="32"/>
    <w:qFormat/>
    <w:rsid w:val="00551287"/>
    <w:rPr>
      <w:b/>
      <w:bCs/>
      <w:smallCaps/>
      <w:color w:val="0F4761" w:themeColor="accent1" w:themeShade="BF"/>
      <w:spacing w:val="5"/>
    </w:rPr>
  </w:style>
  <w:style w:type="table" w:styleId="TableGrid">
    <w:name w:val="Table Grid"/>
    <w:basedOn w:val="TableNormal"/>
    <w:uiPriority w:val="39"/>
    <w:rsid w:val="009F759B"/>
    <w:pPr>
      <w:spacing w:after="0" w:line="240" w:lineRule="auto"/>
    </w:pPr>
    <w:rPr>
      <w:kern w:val="0"/>
      <w14:ligatures w14:val="none"/>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Hyperlink">
    <w:name w:val="Hyperlink"/>
    <w:basedOn w:val="DefaultParagraphFont"/>
    <w:unhideWhenUsed/>
    <w:rsid w:val="009F759B"/>
    <w:rPr>
      <w:color w:val="0000FF"/>
      <w:u w:val="single"/>
    </w:rPr>
  </w:style>
  <w:style w:type="paragraph" w:styleId="Body" w:customStyle="1">
    <w:name w:val="Body"/>
    <w:rsid w:val="009F759B"/>
    <w:pPr>
      <w:pBdr>
        <w:top w:val="nil"/>
        <w:left w:val="nil"/>
        <w:bottom w:val="nil"/>
        <w:right w:val="nil"/>
        <w:between w:val="nil"/>
        <w:bar w:val="nil"/>
      </w:pBdr>
      <w:spacing w:after="0" w:line="240" w:lineRule="auto"/>
    </w:pPr>
    <w:rPr>
      <w:rFonts w:ascii="Times New Roman" w:hAnsi="Times New Roman" w:eastAsia="Arial Unicode MS" w:cs="Arial Unicode MS"/>
      <w:color w:val="000000"/>
      <w:kern w:val="0"/>
      <w:sz w:val="24"/>
      <w:szCs w:val="24"/>
      <w:u w:color="000000"/>
      <w:bdr w:val="nil"/>
      <w:lang w:val="en-US" w:eastAsia="en-GB"/>
      <w14:ligatures w14:val="none"/>
    </w:rPr>
  </w:style>
  <w:style w:type="character" w:styleId="None" w:customStyle="1">
    <w:name w:val="None"/>
    <w:rsid w:val="009F759B"/>
  </w:style>
  <w:style w:type="paragraph" w:styleId="NormalWeb">
    <w:name w:val="Normal (Web)"/>
    <w:basedOn w:val="Normal"/>
    <w:uiPriority w:val="99"/>
    <w:unhideWhenUsed/>
    <w:rsid w:val="009F759B"/>
    <w:pPr>
      <w:spacing w:before="100" w:beforeAutospacing="1" w:after="100" w:afterAutospacing="1"/>
    </w:pPr>
    <w:rPr>
      <w:lang w:val="en-US" w:eastAsia="en-US"/>
    </w:rPr>
  </w:style>
  <w:style w:type="character" w:styleId="Strong">
    <w:name w:val="Strong"/>
    <w:basedOn w:val="DefaultParagraphFont"/>
    <w:uiPriority w:val="22"/>
    <w:qFormat/>
    <w:rsid w:val="009F759B"/>
    <w:rPr>
      <w:b/>
      <w:bCs/>
    </w:rPr>
  </w:style>
  <w:style w:type="character" w:styleId="Emphasis">
    <w:name w:val="Emphasis"/>
    <w:basedOn w:val="DefaultParagraphFont"/>
    <w:uiPriority w:val="20"/>
    <w:qFormat/>
    <w:rsid w:val="009F759B"/>
    <w:rPr>
      <w:i/>
      <w:iCs/>
    </w:rPr>
  </w:style>
  <w:style w:type="character" w:styleId="UnresolvedMention">
    <w:name w:val="Unresolved Mention"/>
    <w:basedOn w:val="DefaultParagraphFont"/>
    <w:uiPriority w:val="99"/>
    <w:semiHidden/>
    <w:unhideWhenUsed/>
    <w:rsid w:val="00B851A4"/>
    <w:rPr>
      <w:color w:val="605E5C"/>
      <w:shd w:val="clear" w:color="auto" w:fill="E1DFDD"/>
    </w:rPr>
  </w:style>
  <w:style w:type="paragraph" w:styleId="Revision">
    <w:name w:val="Revision"/>
    <w:hidden/>
    <w:uiPriority w:val="99"/>
    <w:semiHidden/>
    <w:rsid w:val="00BE7ED4"/>
    <w:pPr>
      <w:spacing w:after="0" w:line="240" w:lineRule="auto"/>
    </w:pPr>
    <w:rPr>
      <w:rFonts w:ascii="Times New Roman" w:hAnsi="Times New Roman" w:eastAsia="Times New Roman" w:cs="Times New Roman"/>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398893">
      <w:bodyDiv w:val="1"/>
      <w:marLeft w:val="0"/>
      <w:marRight w:val="0"/>
      <w:marTop w:val="0"/>
      <w:marBottom w:val="0"/>
      <w:divBdr>
        <w:top w:val="none" w:sz="0" w:space="0" w:color="auto"/>
        <w:left w:val="none" w:sz="0" w:space="0" w:color="auto"/>
        <w:bottom w:val="none" w:sz="0" w:space="0" w:color="auto"/>
        <w:right w:val="none" w:sz="0" w:space="0" w:color="auto"/>
      </w:divBdr>
      <w:divsChild>
        <w:div w:id="97919035">
          <w:marLeft w:val="0"/>
          <w:marRight w:val="0"/>
          <w:marTop w:val="0"/>
          <w:marBottom w:val="0"/>
          <w:divBdr>
            <w:top w:val="none" w:sz="0" w:space="0" w:color="auto"/>
            <w:left w:val="none" w:sz="0" w:space="0" w:color="auto"/>
            <w:bottom w:val="none" w:sz="0" w:space="0" w:color="auto"/>
            <w:right w:val="none" w:sz="0" w:space="0" w:color="auto"/>
          </w:divBdr>
        </w:div>
      </w:divsChild>
    </w:div>
    <w:div w:id="11913345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10" /><Relationship Type="http://schemas.openxmlformats.org/officeDocument/2006/relationships/numbering" Target="numbering.xml" Id="rId4" /><Relationship Type="http://schemas.openxmlformats.org/officeDocument/2006/relationships/fontTable" Target="fontTable.xml" Id="rId9" /><Relationship Type="http://schemas.openxmlformats.org/officeDocument/2006/relationships/hyperlink" Target="https://kss.hee.nhs.uk/training/dental/" TargetMode="External" Id="R7a358c56fe2d42ca"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4e8ed25f-e524-462f-a0f4-a9a24ef012cf" xsi:nil="true"/>
    <_ip_UnifiedCompliancePolicyProperties xmlns="4e8ed25f-e524-462f-a0f4-a9a24ef012cf" xsi:nil="true"/>
    <lcf76f155ced4ddcb4097134ff3c332f xmlns="5c8f2f90-d297-4df1-872b-63cddd886b88">
      <Terms xmlns="http://schemas.microsoft.com/office/infopath/2007/PartnerControls"/>
    </lcf76f155ced4ddcb4097134ff3c332f>
    <TaxCatchAll xmlns="4e8ed25f-e524-462f-a0f4-a9a24ef012cf" xsi:nil="true"/>
    <Date xmlns="5c8f2f90-d297-4df1-872b-63cddd886b88" xsi:nil="true"/>
    <UKFPO xmlns="5c8f2f90-d297-4df1-872b-63cddd886b8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CBF5E7302AC18B4E85C73474E4333792" ma:contentTypeVersion="24" ma:contentTypeDescription="Create a new document." ma:contentTypeScope="" ma:versionID="a5777142e5e76cee7d400407a29fc2d5">
  <xsd:schema xmlns:xsd="http://www.w3.org/2001/XMLSchema" xmlns:xs="http://www.w3.org/2001/XMLSchema" xmlns:p="http://schemas.microsoft.com/office/2006/metadata/properties" xmlns:ns2="5c8f2f90-d297-4df1-872b-63cddd886b88" xmlns:ns3="4e8ed25f-e524-462f-a0f4-a9a24ef012cf" targetNamespace="http://schemas.microsoft.com/office/2006/metadata/properties" ma:root="true" ma:fieldsID="65e0524944c1a2b77493a00677c4adfa" ns2:_="" ns3:_="">
    <xsd:import namespace="5c8f2f90-d297-4df1-872b-63cddd886b88"/>
    <xsd:import namespace="4e8ed25f-e524-462f-a0f4-a9a24ef012cf"/>
    <xsd:element name="properties">
      <xsd:complexType>
        <xsd:sequence>
          <xsd:element name="documentManagement">
            <xsd:complexType>
              <xsd:all>
                <xsd:element ref="ns2:Date" minOccurs="0"/>
                <xsd:element ref="ns2:UKFPO" minOccurs="0"/>
                <xsd:element ref="ns3:SharedWithUsers" minOccurs="0"/>
                <xsd:element ref="ns3:SharedWithDetails" minOccurs="0"/>
                <xsd:element ref="ns2:MediaServiceMetadata" minOccurs="0"/>
                <xsd:element ref="ns2:MediaServiceFastMetadata" minOccurs="0"/>
                <xsd:element ref="ns2:MediaServiceObjectDetectorVersions" minOccurs="0"/>
                <xsd:element ref="ns3:_ip_UnifiedCompliancePolicyProperties" minOccurs="0"/>
                <xsd:element ref="ns3:_ip_UnifiedCompliancePolicyUIAc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8f2f90-d297-4df1-872b-63cddd886b88" elementFormDefault="qualified">
    <xsd:import namespace="http://schemas.microsoft.com/office/2006/documentManagement/types"/>
    <xsd:import namespace="http://schemas.microsoft.com/office/infopath/2007/PartnerControls"/>
    <xsd:element name="Date" ma:index="4" nillable="true" ma:displayName="Date" ma:format="DateTime" ma:internalName="Date" ma:readOnly="false">
      <xsd:simpleType>
        <xsd:restriction base="dms:DateTime"/>
      </xsd:simpleType>
    </xsd:element>
    <xsd:element name="UKFPO" ma:index="5" nillable="true" ma:displayName="UKFPO" ma:description="email" ma:format="DateOnly" ma:internalName="UKFPO" ma:readOnly="false">
      <xsd:simpleType>
        <xsd:restriction base="dms:DateTim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4" nillable="true" ma:displayName="Extracted Text" ma:internalName="MediaServiceOCR" ma:readOnly="true">
      <xsd:simpleType>
        <xsd:restriction base="dms:Note">
          <xsd:maxLength value="255"/>
        </xsd:restriction>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6" nillable="true" ma:displayName="Location" ma:description="" ma:indexed="true" ma:internalName="MediaServiceLocation" ma:readOnly="true">
      <xsd:simpleType>
        <xsd:restriction base="dms:Text"/>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4e8ed25f-e524-462f-a0f4-a9a24ef012cf" elementFormDefault="qualified">
    <xsd:import namespace="http://schemas.microsoft.com/office/2006/documentManagement/types"/>
    <xsd:import namespace="http://schemas.microsoft.com/office/infopath/2007/PartnerControls"/>
    <xsd:element name="SharedWithUsers" ma:index="10"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_ip_UnifiedCompliancePolicyProperties" ma:index="15" nillable="true" ma:displayName="Unified Compliance Policy Properties" ma:internalName="_ip_UnifiedCompliancePolicyProperties" ma:readOnly="false">
      <xsd:simpleType>
        <xsd:restriction base="dms:Note"/>
      </xsd:simpleType>
    </xsd:element>
    <xsd:element name="_ip_UnifiedCompliancePolicyUIAction" ma:index="16" nillable="true" ma:displayName="Unified Compliance Policy UI Action" ma:hidden="true" ma:internalName="_ip_UnifiedCompliancePolicyUIAction" ma:readOnly="false">
      <xsd:simpleType>
        <xsd:restriction base="dms:Text"/>
      </xsd:simpleType>
    </xsd:element>
    <xsd:element name="TaxCatchAll" ma:index="23" nillable="true" ma:displayName="Taxonomy Catch All Column" ma:hidden="true" ma:list="{0fe09831-02fa-4903-b75d-eff42368b144}" ma:internalName="TaxCatchAll" ma:showField="CatchAllData" ma:web="4e8ed25f-e524-462f-a0f4-a9a24ef012c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0B0B376-3950-4B5D-83F0-CD955E2CEE5D}">
  <ds:schemaRefs>
    <ds:schemaRef ds:uri="http://schemas.microsoft.com/office/2006/metadata/properties"/>
    <ds:schemaRef ds:uri="http://schemas.microsoft.com/office/infopath/2007/PartnerControls"/>
    <ds:schemaRef ds:uri="d0e1770b-f5b5-4095-9334-ed01cb03e1ee"/>
    <ds:schemaRef ds:uri="adb28bee-d5fe-489b-9e7a-8ceb5dc9ebbd"/>
  </ds:schemaRefs>
</ds:datastoreItem>
</file>

<file path=customXml/itemProps2.xml><?xml version="1.0" encoding="utf-8"?>
<ds:datastoreItem xmlns:ds="http://schemas.openxmlformats.org/officeDocument/2006/customXml" ds:itemID="{A6339E2E-8182-4538-A2C3-9811C93D3C4F}">
  <ds:schemaRefs>
    <ds:schemaRef ds:uri="http://schemas.microsoft.com/sharepoint/v3/contenttype/forms"/>
  </ds:schemaRefs>
</ds:datastoreItem>
</file>

<file path=customXml/itemProps3.xml><?xml version="1.0" encoding="utf-8"?>
<ds:datastoreItem xmlns:ds="http://schemas.openxmlformats.org/officeDocument/2006/customXml" ds:itemID="{8B11988E-FCD2-4292-92E8-A2A91391A354}"/>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BEGUM, Rohima (NHS ENGLAND - T1510)</dc:creator>
  <keywords/>
  <dc:description/>
  <lastModifiedBy>KARIM, Shamsul (NHS ENGLAND)</lastModifiedBy>
  <revision>6</revision>
  <dcterms:created xsi:type="dcterms:W3CDTF">2026-03-02T15:07:00.0000000Z</dcterms:created>
  <dcterms:modified xsi:type="dcterms:W3CDTF">2026-04-01T14:00:21.5171541Z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0x010100CBF5E7302AC18B4E85C73474E4333792</vt:lpwstr>
  </property>
  <property fmtid="{D5CDD505-2E9C-101B-9397-08002B2CF9AE}" pid="3" name="GrammarlyDocumentId">
    <vt:lpwstr>59037c65-ab59-44ca-9109-49615b65d9d6</vt:lpwstr>
  </property>
  <property fmtid="{D5CDD505-2E9C-101B-9397-08002B2CF9AE}" pid="4" name="MediaServiceImageTags">
    <vt:lpwstr/>
  </property>
  <property fmtid="{D5CDD505-2E9C-101B-9397-08002B2CF9AE}" pid="6" name="docLang">
    <vt:lpwstr>en</vt:lpwstr>
  </property>
</Properties>
</file>