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E84DB5" w:rsidR="00D8241D" w:rsidP="7D191623" w:rsidRDefault="230FCDF2" w14:paraId="57FE28CC" w14:textId="3E0C13CF">
      <w:pPr>
        <w:jc w:val="center"/>
        <w:rPr>
          <w:rFonts w:asciiTheme="minorHAnsi" w:hAnsiTheme="minorHAnsi" w:cstheme="minorBidi"/>
          <w:sz w:val="36"/>
          <w:szCs w:val="36"/>
        </w:rPr>
      </w:pPr>
      <w:r w:rsidRPr="7D191623">
        <w:rPr>
          <w:rFonts w:asciiTheme="minorHAnsi" w:hAnsiTheme="minorHAnsi" w:cstheme="minorBidi"/>
          <w:sz w:val="36"/>
          <w:szCs w:val="36"/>
        </w:rPr>
        <w:t>2</w:t>
      </w:r>
      <w:r w:rsidRPr="7D191623" w:rsidR="5DD739CA">
        <w:rPr>
          <w:rFonts w:asciiTheme="minorHAnsi" w:hAnsiTheme="minorHAnsi" w:cstheme="minorBidi"/>
          <w:sz w:val="36"/>
          <w:szCs w:val="36"/>
        </w:rPr>
        <w:t>02</w:t>
      </w:r>
      <w:r w:rsidRPr="7D191623">
        <w:rPr>
          <w:rFonts w:asciiTheme="minorHAnsi" w:hAnsiTheme="minorHAnsi" w:cstheme="minorBidi"/>
          <w:sz w:val="36"/>
          <w:szCs w:val="36"/>
        </w:rPr>
        <w:t>6</w:t>
      </w:r>
      <w:r w:rsidRPr="7D191623"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553"/>
        <w:gridCol w:w="3000"/>
        <w:gridCol w:w="2638"/>
        <w:gridCol w:w="3518"/>
        <w:gridCol w:w="2239"/>
      </w:tblGrid>
      <w:tr w:rsidRPr="00E84DB5" w:rsidR="00D8241D" w:rsidTr="70B53858" w14:paraId="583EE4D1" w14:textId="77777777">
        <w:tc>
          <w:tcPr>
            <w:tcW w:w="2818" w:type="dxa"/>
            <w:shd w:val="clear" w:color="auto" w:fill="FFFFFF" w:themeFill="background1"/>
          </w:tcPr>
          <w:p w:rsidRPr="00E84DB5" w:rsidR="00D8241D" w:rsidP="7D191623" w:rsidRDefault="00D8241D" w14:paraId="101F237B" w14:textId="24A9B6BA">
            <w:pPr>
              <w:jc w:val="center"/>
              <w:rPr>
                <w:rFonts w:asciiTheme="minorHAnsi" w:hAnsiTheme="minorHAnsi" w:cstheme="minorBidi"/>
              </w:rPr>
            </w:pPr>
            <w:r w:rsidRPr="7D191623">
              <w:rPr>
                <w:rFonts w:asciiTheme="minorHAnsi" w:hAnsiTheme="minorHAnsi" w:cstheme="minorBidi"/>
              </w:rPr>
              <w:t>Deanery/</w:t>
            </w:r>
            <w:r w:rsidRPr="7D191623" w:rsidR="7A78A5E1">
              <w:rPr>
                <w:rFonts w:asciiTheme="minorHAnsi" w:hAnsiTheme="minorHAnsi" w:cstheme="minorBidi"/>
              </w:rPr>
              <w:t>NHSE</w:t>
            </w:r>
            <w:r w:rsidRPr="7D191623" w:rsidR="1B3F6C41">
              <w:rPr>
                <w:rFonts w:asciiTheme="minorHAnsi" w:hAnsiTheme="minorHAnsi" w:cstheme="minorBidi"/>
              </w:rPr>
              <w:t xml:space="preserve"> </w:t>
            </w:r>
            <w:r w:rsidRPr="7D191623" w:rsidR="0019654D">
              <w:rPr>
                <w:rFonts w:ascii="Calibri" w:hAnsi="Calibri" w:cs="Calibri"/>
              </w:rPr>
              <w:t>Local Office</w:t>
            </w:r>
          </w:p>
        </w:tc>
        <w:tc>
          <w:tcPr>
            <w:tcW w:w="2218" w:type="dxa"/>
            <w:shd w:val="clear" w:color="auto" w:fill="FFFFFF" w:themeFill="background1"/>
          </w:tcPr>
          <w:p w:rsidRPr="0019654D" w:rsidR="00D8241D" w:rsidP="66BD676A" w:rsidRDefault="00131DA2" w14:paraId="0A37501D" w14:textId="15869C2C">
            <w:pPr>
              <w:jc w:val="center"/>
              <w:rPr>
                <w:rFonts w:asciiTheme="minorHAnsi" w:hAnsiTheme="minorHAnsi" w:cstheme="minorBidi"/>
              </w:rPr>
            </w:pPr>
            <w:r w:rsidRPr="00131DA2">
              <w:rPr>
                <w:rFonts w:asciiTheme="minorHAnsi" w:hAnsiTheme="minorHAnsi" w:cstheme="minorBidi"/>
              </w:rPr>
              <w:t>Health Education and Improvement Wales (HEIW)   </w:t>
            </w:r>
          </w:p>
        </w:tc>
        <w:tc>
          <w:tcPr>
            <w:tcW w:w="2929" w:type="dxa"/>
            <w:shd w:val="clear" w:color="auto" w:fill="FFFFFF" w:themeFill="background1"/>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Pr>
          <w:p w:rsidRPr="0019654D" w:rsidR="00D8241D" w:rsidP="70B53858" w:rsidRDefault="00131DA2" w14:paraId="5DAB6C7B" w14:textId="327754FA">
            <w:pPr>
              <w:rPr>
                <w:rFonts w:asciiTheme="minorHAnsi" w:hAnsiTheme="minorHAnsi" w:cstheme="minorBidi"/>
              </w:rPr>
            </w:pPr>
            <w:hyperlink w:tgtFrame="_blank" w:history="1" r:id="rId9">
              <w:r w:rsidRPr="00131DA2">
                <w:rPr>
                  <w:rStyle w:val="Hyperlink"/>
                  <w:rFonts w:asciiTheme="minorHAnsi" w:hAnsiTheme="minorHAnsi" w:cstheme="minorBidi"/>
                </w:rPr>
                <w:t>HEIW - DFT Schemes</w:t>
              </w:r>
            </w:hyperlink>
            <w:r w:rsidRPr="00131DA2">
              <w:rPr>
                <w:rFonts w:asciiTheme="minorHAnsi" w:hAnsiTheme="minorHAnsi" w:cstheme="minorBidi"/>
              </w:rPr>
              <w:t> </w:t>
            </w:r>
            <w:r w:rsidRPr="70B53858" w:rsidR="2B324449">
              <w:rPr>
                <w:rFonts w:asciiTheme="minorHAnsi" w:hAnsiTheme="minorHAnsi" w:cstheme="minorBidi"/>
              </w:rPr>
              <w:t xml:space="preserve"> </w:t>
            </w:r>
          </w:p>
        </w:tc>
      </w:tr>
      <w:tr w:rsidRPr="00E84DB5" w:rsidR="00D8241D" w:rsidTr="70B53858" w14:paraId="08F7AB50" w14:textId="77777777">
        <w:tc>
          <w:tcPr>
            <w:tcW w:w="2818" w:type="dxa"/>
            <w:vMerge w:val="restart"/>
            <w:shd w:val="clear" w:color="auto" w:fill="FFFFFF" w:themeFill="background1"/>
          </w:tcPr>
          <w:p w:rsidRPr="00E84DB5" w:rsidR="00D8241D" w:rsidP="00117444" w:rsidRDefault="00D8241D" w14:paraId="203A68F1" w14:textId="77777777">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19654D" w:rsidTr="70B53858" w14:paraId="02EB378F" w14:textId="77777777">
        <w:tc>
          <w:tcPr>
            <w:tcW w:w="2818" w:type="dxa"/>
            <w:vMerge/>
          </w:tcPr>
          <w:p w:rsidRPr="00E84DB5" w:rsidR="0019654D" w:rsidRDefault="0019654D" w14:paraId="6A05A809" w14:textId="77777777">
            <w:pPr>
              <w:rPr>
                <w:rFonts w:asciiTheme="minorHAnsi" w:hAnsiTheme="minorHAnsi" w:cstheme="minorHAnsi"/>
                <w:sz w:val="28"/>
                <w:szCs w:val="28"/>
              </w:rPr>
            </w:pPr>
          </w:p>
        </w:tc>
        <w:tc>
          <w:tcPr>
            <w:tcW w:w="2218" w:type="dxa"/>
            <w:shd w:val="clear" w:color="auto" w:fill="FFFFFF" w:themeFill="background1"/>
          </w:tcPr>
          <w:p w:rsidR="0019654D" w:rsidP="66BD676A" w:rsidRDefault="00EE491F" w14:paraId="5A39BBE3" w14:textId="49E5921B">
            <w:pPr>
              <w:rPr>
                <w:rFonts w:asciiTheme="minorHAnsi" w:hAnsiTheme="minorHAnsi" w:cstheme="minorBidi"/>
              </w:rPr>
            </w:pPr>
            <w:r w:rsidRPr="00EE491F">
              <w:rPr>
                <w:rFonts w:asciiTheme="minorHAnsi" w:hAnsiTheme="minorHAnsi" w:cstheme="minorBidi"/>
              </w:rPr>
              <w:t>Swansea and West Wales </w:t>
            </w:r>
          </w:p>
          <w:p w:rsidR="00B16CEF" w:rsidP="66BD676A" w:rsidRDefault="00B16CEF" w14:paraId="41C8F396" w14:textId="77777777">
            <w:pPr>
              <w:rPr>
                <w:rFonts w:asciiTheme="minorHAnsi" w:hAnsiTheme="minorHAnsi" w:cstheme="minorBidi"/>
              </w:rPr>
            </w:pPr>
          </w:p>
          <w:p w:rsidRPr="00E84DB5" w:rsidR="0019654D" w:rsidP="66BD676A" w:rsidRDefault="0019654D" w14:paraId="72A3D3EC" w14:textId="77777777">
            <w:pPr>
              <w:rPr>
                <w:rFonts w:asciiTheme="minorHAnsi" w:hAnsiTheme="minorHAnsi" w:cstheme="minorBidi"/>
              </w:rPr>
            </w:pPr>
          </w:p>
        </w:tc>
        <w:tc>
          <w:tcPr>
            <w:tcW w:w="2929" w:type="dxa"/>
            <w:shd w:val="clear" w:color="auto" w:fill="FFFFFF" w:themeFill="background1"/>
          </w:tcPr>
          <w:p w:rsidRPr="0019654D" w:rsidR="0019654D" w:rsidP="66BD676A" w:rsidRDefault="00EE491F" w14:paraId="0D0B940D" w14:textId="1041F10A">
            <w:pPr>
              <w:rPr>
                <w:rFonts w:asciiTheme="minorHAnsi" w:hAnsiTheme="minorHAnsi" w:cstheme="minorBidi"/>
              </w:rPr>
            </w:pPr>
            <w:r w:rsidRPr="00EE491F">
              <w:rPr>
                <w:rFonts w:asciiTheme="minorHAnsi" w:hAnsiTheme="minorHAnsi" w:cstheme="minorBidi"/>
              </w:rPr>
              <w:t>Andrew Matthews  </w:t>
            </w:r>
          </w:p>
        </w:tc>
        <w:tc>
          <w:tcPr>
            <w:tcW w:w="3688" w:type="dxa"/>
            <w:shd w:val="clear" w:color="auto" w:fill="FFFFFF" w:themeFill="background1"/>
          </w:tcPr>
          <w:p w:rsidRPr="00EE491F" w:rsidR="00EE491F" w:rsidP="00EE491F" w:rsidRDefault="00EE491F" w14:paraId="4587ACEC" w14:textId="77777777">
            <w:pPr>
              <w:rPr>
                <w:rFonts w:asciiTheme="minorHAnsi" w:hAnsiTheme="minorHAnsi" w:cstheme="minorBidi"/>
              </w:rPr>
            </w:pPr>
            <w:r w:rsidRPr="00EE491F">
              <w:rPr>
                <w:rFonts w:asciiTheme="minorHAnsi" w:hAnsiTheme="minorHAnsi" w:cstheme="minorBidi"/>
              </w:rPr>
              <w:t>Education Centre, Morriston Hospital, </w:t>
            </w:r>
            <w:proofErr w:type="spellStart"/>
            <w:r w:rsidRPr="00EE491F">
              <w:rPr>
                <w:rFonts w:asciiTheme="minorHAnsi" w:hAnsiTheme="minorHAnsi" w:cstheme="minorBidi"/>
              </w:rPr>
              <w:t>Heol</w:t>
            </w:r>
            <w:proofErr w:type="spellEnd"/>
            <w:r w:rsidRPr="00EE491F">
              <w:rPr>
                <w:rFonts w:asciiTheme="minorHAnsi" w:hAnsiTheme="minorHAnsi" w:cstheme="minorBidi"/>
              </w:rPr>
              <w:t> Maes </w:t>
            </w:r>
            <w:proofErr w:type="spellStart"/>
            <w:r w:rsidRPr="00EE491F">
              <w:rPr>
                <w:rFonts w:asciiTheme="minorHAnsi" w:hAnsiTheme="minorHAnsi" w:cstheme="minorBidi"/>
              </w:rPr>
              <w:t>Eglwys</w:t>
            </w:r>
            <w:proofErr w:type="spellEnd"/>
            <w:r w:rsidRPr="00EE491F">
              <w:rPr>
                <w:rFonts w:asciiTheme="minorHAnsi" w:hAnsiTheme="minorHAnsi" w:cstheme="minorBidi"/>
              </w:rPr>
              <w:t>, Morriston, </w:t>
            </w:r>
            <w:proofErr w:type="spellStart"/>
            <w:r w:rsidRPr="00EE491F">
              <w:rPr>
                <w:rFonts w:asciiTheme="minorHAnsi" w:hAnsiTheme="minorHAnsi" w:cstheme="minorBidi"/>
              </w:rPr>
              <w:t>Cwmrhydyceirw</w:t>
            </w:r>
            <w:proofErr w:type="spellEnd"/>
            <w:r w:rsidRPr="00EE491F">
              <w:rPr>
                <w:rFonts w:asciiTheme="minorHAnsi" w:hAnsiTheme="minorHAnsi" w:cstheme="minorBidi"/>
              </w:rPr>
              <w:t>, Swansea SA6 6NL – Fridays     </w:t>
            </w:r>
          </w:p>
          <w:p w:rsidRPr="00E84DB5" w:rsidR="00B16CEF" w:rsidP="66BD676A" w:rsidRDefault="00EE491F" w14:paraId="60061E4C" w14:textId="7615A100">
            <w:pPr>
              <w:rPr>
                <w:rFonts w:asciiTheme="minorHAnsi" w:hAnsiTheme="minorHAnsi" w:cstheme="minorBidi"/>
              </w:rPr>
            </w:pPr>
            <w:r w:rsidRPr="00EE491F">
              <w:rPr>
                <w:rFonts w:asciiTheme="minorHAnsi" w:hAnsiTheme="minorHAnsi" w:cstheme="minorBidi"/>
              </w:rPr>
              <w:t>Please note the study day programme is delivered as a blended approach   </w:t>
            </w:r>
          </w:p>
        </w:tc>
        <w:tc>
          <w:tcPr>
            <w:tcW w:w="2521" w:type="dxa"/>
            <w:shd w:val="clear" w:color="auto" w:fill="FFFFFF" w:themeFill="background1"/>
          </w:tcPr>
          <w:p w:rsidRPr="0019654D" w:rsidR="0019654D" w:rsidP="66BD676A" w:rsidRDefault="00EE491F" w14:paraId="44EAFD9C" w14:textId="37E19A79">
            <w:pPr>
              <w:pStyle w:val="Body"/>
              <w:rPr>
                <w:rFonts w:asciiTheme="minorHAnsi" w:hAnsiTheme="minorHAnsi" w:cstheme="minorBidi"/>
              </w:rPr>
            </w:pPr>
            <w:r>
              <w:rPr>
                <w:rFonts w:asciiTheme="minorHAnsi" w:hAnsiTheme="minorHAnsi" w:cstheme="minorBidi"/>
              </w:rPr>
              <w:t>01 September</w:t>
            </w:r>
          </w:p>
        </w:tc>
      </w:tr>
      <w:tr w:rsidRPr="00E84DB5" w:rsidR="0019654D" w:rsidTr="70B53858" w14:paraId="0DEB6D5B" w14:textId="77777777">
        <w:tc>
          <w:tcPr>
            <w:tcW w:w="2818" w:type="dxa"/>
            <w:shd w:val="clear" w:color="auto" w:fill="FFFFFF" w:themeFill="background1"/>
          </w:tcPr>
          <w:p w:rsidRPr="00E84DB5" w:rsidR="0019654D" w:rsidP="7D191623" w:rsidRDefault="0019654D" w14:paraId="6B2BC347" w14:textId="62E657D2">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lastRenderedPageBreak/>
              <w:t xml:space="preserve">Geographical spread (towns usually included) </w:t>
            </w:r>
            <w:r w:rsidRPr="7D191623">
              <w:rPr>
                <w:rFonts w:asciiTheme="minorHAnsi" w:hAnsiTheme="minorHAnsi" w:cstheme="minorBidi"/>
                <w:color w:val="000000" w:themeColor="text1"/>
              </w:rPr>
              <w:t>Please n</w:t>
            </w:r>
            <w:r w:rsidRPr="7D191623" w:rsidR="00250977">
              <w:rPr>
                <w:rFonts w:asciiTheme="minorHAnsi" w:hAnsiTheme="minorHAnsi" w:cstheme="minorBidi"/>
                <w:color w:val="000000" w:themeColor="text1"/>
              </w:rPr>
              <w:t>ote -</w:t>
            </w:r>
            <w:r w:rsidR="00DD2B9A">
              <w:rPr>
                <w:rFonts w:asciiTheme="minorHAnsi" w:hAnsiTheme="minorHAnsi" w:cstheme="minorBidi"/>
                <w:color w:val="000000" w:themeColor="text1"/>
              </w:rPr>
              <w:t xml:space="preserve"> T</w:t>
            </w:r>
            <w:r w:rsidRPr="7D191623" w:rsidR="00250977">
              <w:rPr>
                <w:rFonts w:asciiTheme="minorHAnsi" w:hAnsiTheme="minorHAnsi" w:cstheme="minorBidi"/>
                <w:color w:val="000000" w:themeColor="text1"/>
              </w:rPr>
              <w:t>raining practices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Pr>
          <w:p w:rsidR="0019654D" w:rsidP="66BD676A" w:rsidRDefault="005A791E" w14:paraId="4B94D5A5" w14:textId="2DEE3144">
            <w:pPr>
              <w:rPr>
                <w:rFonts w:asciiTheme="minorHAnsi" w:hAnsiTheme="minorHAnsi" w:cstheme="minorBidi"/>
              </w:rPr>
            </w:pPr>
            <w:r>
              <w:rPr>
                <w:noProof/>
              </w:rPr>
              <w:drawing>
                <wp:inline distT="0" distB="0" distL="0" distR="0" wp14:anchorId="25E4B90C" wp14:editId="529BD5CE">
                  <wp:extent cx="3314065" cy="3013710"/>
                  <wp:effectExtent l="0" t="0" r="63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314065" cy="3013710"/>
                          </a:xfrm>
                          <a:prstGeom prst="rect">
                            <a:avLst/>
                          </a:prstGeom>
                          <a:noFill/>
                          <a:ln>
                            <a:noFill/>
                          </a:ln>
                        </pic:spPr>
                      </pic:pic>
                    </a:graphicData>
                  </a:graphic>
                </wp:inline>
              </w:drawing>
            </w:r>
          </w:p>
          <w:p w:rsidR="00B16CEF" w:rsidP="66BD676A" w:rsidRDefault="005A791E" w14:paraId="3DEEC669" w14:textId="6E133EFC">
            <w:pPr>
              <w:rPr>
                <w:rFonts w:asciiTheme="minorHAnsi" w:hAnsiTheme="minorHAnsi" w:cstheme="minorBidi"/>
              </w:rPr>
            </w:pPr>
            <w:r w:rsidRPr="005A791E">
              <w:rPr>
                <w:rFonts w:asciiTheme="minorHAnsi" w:hAnsiTheme="minorHAnsi" w:cstheme="minorBidi"/>
              </w:rPr>
              <w:t>(This map is based on practices approved for the 2025/2026 training year)  </w:t>
            </w:r>
          </w:p>
          <w:p w:rsidRPr="00E84DB5" w:rsidR="00B16CEF" w:rsidP="66BD676A" w:rsidRDefault="00B16CEF" w14:paraId="3656B9AB" w14:textId="77777777">
            <w:pPr>
              <w:rPr>
                <w:rFonts w:asciiTheme="minorHAnsi" w:hAnsiTheme="minorHAnsi" w:cstheme="minorBidi"/>
              </w:rPr>
            </w:pPr>
          </w:p>
        </w:tc>
      </w:tr>
      <w:tr w:rsidRPr="00E84DB5" w:rsidR="0019654D" w:rsidTr="70B53858" w14:paraId="479F4912" w14:textId="77777777">
        <w:tc>
          <w:tcPr>
            <w:tcW w:w="2818" w:type="dxa"/>
            <w:shd w:val="clear" w:color="auto" w:fill="FFFFFF" w:themeFill="background1"/>
          </w:tcPr>
          <w:p w:rsidRPr="00E84DB5" w:rsidR="0019654D" w:rsidP="7D191623" w:rsidRDefault="0019654D" w14:paraId="12543D0B" w14:textId="2C477E58">
            <w:pPr>
              <w:autoSpaceDE w:val="0"/>
              <w:autoSpaceDN w:val="0"/>
              <w:adjustRightInd w:val="0"/>
              <w:jc w:val="center"/>
              <w:rPr>
                <w:rFonts w:asciiTheme="minorHAnsi" w:hAnsiTheme="minorHAnsi" w:cstheme="minorBidi"/>
              </w:rPr>
            </w:pPr>
            <w:r w:rsidRPr="7D191623">
              <w:rPr>
                <w:rFonts w:asciiTheme="minorHAnsi" w:hAnsiTheme="minorHAnsi" w:cstheme="minorBidi"/>
              </w:rPr>
              <w:t>Local Allocation Process followed in 202</w:t>
            </w:r>
            <w:r w:rsidR="00DD2B9A">
              <w:rPr>
                <w:rFonts w:asciiTheme="minorHAnsi" w:hAnsiTheme="minorHAnsi" w:cstheme="minorBidi"/>
              </w:rPr>
              <w:t>6</w:t>
            </w:r>
          </w:p>
          <w:p w:rsidRPr="00E84DB5" w:rsidR="0019654D" w:rsidP="7D191623" w:rsidRDefault="0019654D" w14:paraId="432E05F8" w14:textId="5B95929B">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356" w:type="dxa"/>
            <w:gridSpan w:val="4"/>
            <w:shd w:val="clear" w:color="auto" w:fill="FFFFFF" w:themeFill="background1"/>
          </w:tcPr>
          <w:p w:rsidRPr="00E82126" w:rsidR="00E82126" w:rsidP="00E82126" w:rsidRDefault="00E82126" w14:paraId="5CCB1685" w14:textId="77777777">
            <w:pPr>
              <w:pStyle w:val="Body"/>
              <w:rPr>
                <w:rFonts w:eastAsia="Calibri" w:asciiTheme="minorHAnsi" w:hAnsiTheme="minorHAnsi" w:cstheme="minorBidi"/>
                <w:lang w:val="en-GB"/>
              </w:rPr>
            </w:pPr>
            <w:r w:rsidRPr="00E82126">
              <w:rPr>
                <w:rFonts w:eastAsia="Calibri" w:asciiTheme="minorHAnsi" w:hAnsiTheme="minorHAnsi" w:cstheme="minorBidi"/>
                <w:lang w:val="en-GB"/>
              </w:rPr>
              <w:t>The central recruitment process will allocate you, if appropriate, to the Swansea a</w:t>
            </w:r>
            <w:proofErr w:type="spellStart"/>
            <w:r w:rsidRPr="00E82126">
              <w:rPr>
                <w:rFonts w:eastAsia="Calibri" w:asciiTheme="minorHAnsi" w:hAnsiTheme="minorHAnsi" w:cstheme="minorBidi"/>
              </w:rPr>
              <w:t>nd</w:t>
            </w:r>
            <w:proofErr w:type="spellEnd"/>
            <w:r w:rsidRPr="00E82126">
              <w:rPr>
                <w:rFonts w:eastAsia="Calibri" w:asciiTheme="minorHAnsi" w:hAnsiTheme="minorHAnsi" w:cstheme="minorBidi"/>
                <w:lang w:val="en-GB"/>
              </w:rPr>
              <w:t> West Wales DFT scheme.  In line with the rest of the UK, Wales will conduct a local allocation process.  Once allocated to your scheme, FDs will be provided with a link to view a profile of each practice on the scheme within the local preferencing window. FDs will be required to submit preferences to HEIW who will allocate based on the FDs National Recruitment ranking. </w:t>
            </w:r>
            <w:r w:rsidRPr="00E82126">
              <w:rPr>
                <w:rFonts w:eastAsia="Calibri" w:asciiTheme="minorHAnsi" w:hAnsiTheme="minorHAnsi" w:cstheme="minorBidi"/>
                <w:b/>
                <w:bCs/>
              </w:rPr>
              <w:t>The preferencing window is 10 – 15 June 2026</w:t>
            </w:r>
            <w:r w:rsidRPr="00E82126">
              <w:rPr>
                <w:rFonts w:eastAsia="Calibri" w:asciiTheme="minorHAnsi" w:hAnsiTheme="minorHAnsi" w:cstheme="minorBidi"/>
                <w:lang w:val="en-GB"/>
              </w:rPr>
              <w:t> </w:t>
            </w:r>
          </w:p>
          <w:p w:rsidRPr="00E82126" w:rsidR="00E82126" w:rsidP="00E82126" w:rsidRDefault="00E82126" w14:paraId="762BDDC1" w14:textId="77777777">
            <w:pPr>
              <w:pStyle w:val="Body"/>
              <w:rPr>
                <w:rFonts w:eastAsia="Calibri" w:asciiTheme="minorHAnsi" w:hAnsiTheme="minorHAnsi" w:cstheme="minorBidi"/>
                <w:lang w:val="en-GB"/>
              </w:rPr>
            </w:pPr>
            <w:r w:rsidRPr="00E82126">
              <w:rPr>
                <w:rFonts w:eastAsia="Calibri" w:asciiTheme="minorHAnsi" w:hAnsiTheme="minorHAnsi" w:cstheme="minorBidi"/>
                <w:lang w:val="en-GB"/>
              </w:rPr>
              <w:t>   </w:t>
            </w:r>
          </w:p>
          <w:p w:rsidR="007A7CC8" w:rsidP="007E0456" w:rsidRDefault="00E82126" w14:paraId="5A3531DF" w14:textId="712391B4">
            <w:pPr>
              <w:pStyle w:val="Body"/>
              <w:rPr>
                <w:rFonts w:eastAsia="Calibri" w:asciiTheme="minorHAnsi" w:hAnsiTheme="minorHAnsi" w:cstheme="minorBidi"/>
                <w:b/>
                <w:bCs/>
                <w:lang w:val="en-GB"/>
              </w:rPr>
            </w:pPr>
            <w:r w:rsidRPr="007A7CC8">
              <w:rPr>
                <w:rFonts w:eastAsia="Calibri" w:asciiTheme="minorHAnsi" w:hAnsiTheme="minorHAnsi" w:cstheme="minorBidi"/>
                <w:b/>
                <w:bCs/>
                <w:lang w:val="en-GB"/>
              </w:rPr>
              <w:t>If you are allocated to the Swansea and West Wales scheme, the Dental Foundation Training Manager will send you further information </w:t>
            </w:r>
            <w:r w:rsidRPr="007A7CC8">
              <w:rPr>
                <w:rFonts w:eastAsia="Calibri" w:asciiTheme="minorHAnsi" w:hAnsiTheme="minorHAnsi" w:cstheme="minorBidi"/>
                <w:b/>
                <w:bCs/>
              </w:rPr>
              <w:t>in June 2026.</w:t>
            </w:r>
            <w:r w:rsidRPr="007A7CC8">
              <w:rPr>
                <w:rFonts w:eastAsia="Calibri" w:asciiTheme="minorHAnsi" w:hAnsiTheme="minorHAnsi" w:cstheme="minorBidi"/>
                <w:b/>
                <w:bCs/>
                <w:lang w:val="en-GB"/>
              </w:rPr>
              <w:t>  </w:t>
            </w:r>
          </w:p>
          <w:p w:rsidR="007E0456" w:rsidP="007E0456" w:rsidRDefault="007E0456" w14:paraId="2D008DE5" w14:textId="77777777">
            <w:pPr>
              <w:pStyle w:val="Body"/>
              <w:rPr>
                <w:rStyle w:val="None"/>
                <w:rFonts w:eastAsia="Calibri"/>
                <w:b/>
                <w:bCs/>
              </w:rPr>
            </w:pPr>
          </w:p>
          <w:p w:rsidR="007A7CC8" w:rsidP="66BD676A" w:rsidRDefault="007A7CC8" w14:paraId="020BAE13" w14:textId="77777777">
            <w:pPr>
              <w:pStyle w:val="Body"/>
              <w:rPr>
                <w:rStyle w:val="None"/>
                <w:rFonts w:eastAsia="Calibri"/>
                <w:b/>
                <w:bCs/>
              </w:rPr>
            </w:pPr>
          </w:p>
          <w:p w:rsidRPr="007A7CC8" w:rsidR="007A7CC8" w:rsidP="66BD676A" w:rsidRDefault="007A7CC8" w14:paraId="4C9AC45C" w14:textId="77777777">
            <w:pPr>
              <w:pStyle w:val="Body"/>
              <w:rPr>
                <w:rStyle w:val="None"/>
                <w:rFonts w:eastAsia="Calibri" w:asciiTheme="minorHAnsi" w:hAnsiTheme="minorHAnsi" w:cstheme="minorBidi"/>
                <w:b/>
                <w:bCs/>
                <w:lang w:val="en-GB"/>
              </w:rPr>
            </w:pPr>
          </w:p>
          <w:p w:rsidRPr="0019654D" w:rsidR="00B16CEF" w:rsidP="66BD676A" w:rsidRDefault="00B16CEF" w14:paraId="4DDBEF00" w14:textId="77777777">
            <w:pPr>
              <w:pStyle w:val="Body"/>
              <w:rPr>
                <w:rFonts w:asciiTheme="minorHAnsi" w:hAnsiTheme="minorHAnsi" w:cstheme="minorBidi"/>
              </w:rPr>
            </w:pPr>
          </w:p>
        </w:tc>
      </w:tr>
      <w:tr w:rsidRPr="00E84DB5" w:rsidR="0019654D" w:rsidTr="70B53858" w14:paraId="6C0E1DE5" w14:textId="77777777">
        <w:tc>
          <w:tcPr>
            <w:tcW w:w="2818" w:type="dxa"/>
            <w:shd w:val="clear" w:color="auto" w:fill="FFFFFF" w:themeFill="background1"/>
          </w:tcPr>
          <w:p w:rsidRPr="00E84DB5" w:rsidR="0019654D" w:rsidP="66BD676A" w:rsidRDefault="0019654D"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lastRenderedPageBreak/>
              <w:t>Overview</w:t>
            </w:r>
          </w:p>
        </w:tc>
        <w:tc>
          <w:tcPr>
            <w:tcW w:w="11356" w:type="dxa"/>
            <w:gridSpan w:val="4"/>
            <w:shd w:val="clear" w:color="auto" w:fill="FFFFFF" w:themeFill="background1"/>
          </w:tcPr>
          <w:p w:rsidRPr="007A7CC8" w:rsidR="00CF3705" w:rsidP="00CF3705" w:rsidRDefault="00CF3705" w14:paraId="152A81CA" w14:textId="77777777">
            <w:pPr>
              <w:rPr>
                <w:rFonts w:asciiTheme="minorHAnsi" w:hAnsiTheme="minorHAnsi" w:cstheme="minorBidi"/>
                <w:b/>
                <w:bCs/>
              </w:rPr>
            </w:pPr>
            <w:r w:rsidRPr="007A7CC8">
              <w:rPr>
                <w:rFonts w:asciiTheme="minorHAnsi" w:hAnsiTheme="minorHAnsi" w:cstheme="minorBidi"/>
                <w:b/>
                <w:bCs/>
              </w:rPr>
              <w:t xml:space="preserve">Health care in Wales is a devolved responsibility overseen by the Welsh Government. </w:t>
            </w:r>
          </w:p>
          <w:p w:rsidRPr="007A7CC8" w:rsidR="00CF3705" w:rsidP="00CF3705" w:rsidRDefault="00CF3705" w14:paraId="1D5ADAE0" w14:textId="77777777">
            <w:pPr>
              <w:rPr>
                <w:rFonts w:asciiTheme="minorHAnsi" w:hAnsiTheme="minorHAnsi" w:cstheme="minorBidi"/>
                <w:b/>
                <w:bCs/>
              </w:rPr>
            </w:pPr>
          </w:p>
          <w:p w:rsidRPr="007A7CC8" w:rsidR="00CF3705" w:rsidP="00CF3705" w:rsidRDefault="00CF3705" w14:paraId="0F99BC3D" w14:textId="1AC1F182">
            <w:pPr>
              <w:rPr>
                <w:rFonts w:asciiTheme="minorHAnsi" w:hAnsiTheme="minorHAnsi" w:cstheme="minorBidi"/>
                <w:b/>
                <w:bCs/>
              </w:rPr>
            </w:pPr>
            <w:r w:rsidRPr="007A7CC8">
              <w:rPr>
                <w:rFonts w:asciiTheme="minorHAnsi" w:hAnsiTheme="minorHAnsi" w:cstheme="minorBidi"/>
                <w:b/>
                <w:bCs/>
              </w:rPr>
              <w:t>As a result, the Welsh General Dental Services contract differs from the arrangements in England. A comprehensive range of training opportunities is available to support professional development.</w:t>
            </w:r>
          </w:p>
          <w:p w:rsidRPr="007A7CC8" w:rsidR="00B16CEF" w:rsidP="00CF3705" w:rsidRDefault="00CF3705" w14:paraId="1FC39945" w14:textId="29514F50">
            <w:pPr>
              <w:rPr>
                <w:rFonts w:asciiTheme="minorHAnsi" w:hAnsiTheme="minorHAnsi" w:cstheme="minorBidi"/>
                <w:b/>
                <w:bCs/>
              </w:rPr>
            </w:pPr>
            <w:r w:rsidRPr="007A7CC8">
              <w:rPr>
                <w:rFonts w:asciiTheme="minorHAnsi" w:hAnsiTheme="minorHAnsi" w:cstheme="minorBidi"/>
                <w:b/>
                <w:bCs/>
              </w:rPr>
              <w:t xml:space="preserve">The Dental Foundation Training salary in Wales is </w:t>
            </w:r>
            <w:r w:rsidR="00130BF3">
              <w:rPr>
                <w:rFonts w:asciiTheme="minorHAnsi" w:hAnsiTheme="minorHAnsi" w:cstheme="minorBidi"/>
                <w:b/>
                <w:bCs/>
                <w:sz w:val="28"/>
                <w:szCs w:val="28"/>
              </w:rPr>
              <w:t>£46,980</w:t>
            </w:r>
          </w:p>
          <w:p w:rsidR="00B16CEF" w:rsidP="66BD676A" w:rsidRDefault="00B16CEF" w14:paraId="0562CB0E" w14:textId="77777777">
            <w:pPr>
              <w:rPr>
                <w:rFonts w:asciiTheme="minorHAnsi" w:hAnsiTheme="minorHAnsi" w:cstheme="minorBidi"/>
              </w:rPr>
            </w:pPr>
          </w:p>
          <w:p w:rsidRPr="00E82126" w:rsidR="00E82126" w:rsidP="00E82126" w:rsidRDefault="00E82126" w14:paraId="77B744B5" w14:textId="77777777">
            <w:pPr>
              <w:rPr>
                <w:rFonts w:asciiTheme="minorHAnsi" w:hAnsiTheme="minorHAnsi" w:cstheme="minorBidi"/>
              </w:rPr>
            </w:pPr>
            <w:r w:rsidRPr="00E82126">
              <w:rPr>
                <w:rFonts w:asciiTheme="minorHAnsi" w:hAnsiTheme="minorHAnsi" w:cstheme="minorBidi"/>
              </w:rPr>
              <w:t>Most of the Foundation Training Practices are based in easy commutable distances from Swansea.      </w:t>
            </w:r>
          </w:p>
          <w:p w:rsidRPr="00E82126" w:rsidR="00E82126" w:rsidP="00E82126" w:rsidRDefault="00E82126" w14:paraId="4CD3D48E" w14:textId="77777777">
            <w:pPr>
              <w:rPr>
                <w:rFonts w:asciiTheme="minorHAnsi" w:hAnsiTheme="minorHAnsi" w:cstheme="minorBidi"/>
              </w:rPr>
            </w:pPr>
            <w:r w:rsidRPr="00E82126">
              <w:rPr>
                <w:rFonts w:asciiTheme="minorHAnsi" w:hAnsiTheme="minorHAnsi" w:cstheme="minorBidi"/>
              </w:rPr>
              <w:t>The scheme consists of long-standing training practices with many experienced Educational Supervisors committed to Dental Foundation Training.     </w:t>
            </w:r>
          </w:p>
          <w:p w:rsidRPr="00E82126" w:rsidR="00E82126" w:rsidP="00E82126" w:rsidRDefault="00E82126" w14:paraId="758E2EB7" w14:textId="77777777">
            <w:pPr>
              <w:rPr>
                <w:rFonts w:asciiTheme="minorHAnsi" w:hAnsiTheme="minorHAnsi" w:cstheme="minorBidi"/>
              </w:rPr>
            </w:pPr>
            <w:r w:rsidRPr="00E82126">
              <w:rPr>
                <w:rFonts w:asciiTheme="minorHAnsi" w:hAnsiTheme="minorHAnsi" w:cstheme="minorBidi"/>
              </w:rPr>
              <w:t>   </w:t>
            </w:r>
          </w:p>
          <w:p w:rsidRPr="00E82126" w:rsidR="00E82126" w:rsidP="00E82126" w:rsidRDefault="00E82126" w14:paraId="6AA3083B" w14:textId="144235AC">
            <w:pPr>
              <w:rPr>
                <w:rFonts w:asciiTheme="minorHAnsi" w:hAnsiTheme="minorHAnsi" w:cstheme="minorBidi"/>
              </w:rPr>
            </w:pPr>
            <w:r w:rsidRPr="00F665BC">
              <w:rPr>
                <w:rFonts w:asciiTheme="minorHAnsi" w:hAnsiTheme="minorHAnsi" w:cstheme="minorBidi"/>
                <w:b/>
                <w:bCs/>
              </w:rPr>
              <w:t>Swansea and West Wales</w:t>
            </w:r>
            <w:r w:rsidRPr="00E82126">
              <w:rPr>
                <w:rFonts w:asciiTheme="minorHAnsi" w:hAnsiTheme="minorHAnsi" w:cstheme="minorBidi"/>
              </w:rPr>
              <w:t> </w:t>
            </w:r>
            <w:r w:rsidRPr="00E82126" w:rsidR="00D01C5D">
              <w:rPr>
                <w:rFonts w:asciiTheme="minorHAnsi" w:hAnsiTheme="minorHAnsi" w:cstheme="minorBidi"/>
              </w:rPr>
              <w:t>have</w:t>
            </w:r>
            <w:r w:rsidRPr="00E82126">
              <w:rPr>
                <w:rFonts w:asciiTheme="minorHAnsi" w:hAnsiTheme="minorHAnsi" w:cstheme="minorBidi"/>
              </w:rPr>
              <w:t> a reputation for its scenery, culture, sporting activities, and microbreweries.   Swansea's Grand Theatre is a popular venue for everything from opera to comedy and the area hosts several entertaining annual events including a cockle festival, the Mumbles Festival, and the now world-famous Swansea Music Festival.   Whilst being a vibrant city, it is a stone throw away from the Gower Peninsula which is </w:t>
            </w:r>
          </w:p>
          <w:p w:rsidRPr="00E82126" w:rsidR="00E82126" w:rsidP="00E82126" w:rsidRDefault="00E82126" w14:paraId="0B7FB30D" w14:textId="77777777">
            <w:pPr>
              <w:rPr>
                <w:rFonts w:asciiTheme="minorHAnsi" w:hAnsiTheme="minorHAnsi" w:cstheme="minorBidi"/>
              </w:rPr>
            </w:pPr>
            <w:r w:rsidRPr="00E82126">
              <w:rPr>
                <w:rFonts w:asciiTheme="minorHAnsi" w:hAnsiTheme="minorHAnsi" w:cstheme="minorBidi"/>
              </w:rPr>
              <w:t>an area of outstanding natural beauty.  Gower has magnificent beaches and coastal walks that attract surfers, walkers and sports enthusiasts from far and wide. The capital City of Cardiff is only 40 miles away.    </w:t>
            </w:r>
          </w:p>
          <w:p w:rsidRPr="00E82126" w:rsidR="00E82126" w:rsidP="00E82126" w:rsidRDefault="00E82126" w14:paraId="3D04B79D" w14:textId="77777777">
            <w:pPr>
              <w:rPr>
                <w:rFonts w:asciiTheme="minorHAnsi" w:hAnsiTheme="minorHAnsi" w:cstheme="minorBidi"/>
              </w:rPr>
            </w:pPr>
            <w:r w:rsidRPr="00E82126">
              <w:rPr>
                <w:rFonts w:asciiTheme="minorHAnsi" w:hAnsiTheme="minorHAnsi" w:cstheme="minorBidi"/>
              </w:rPr>
              <w:t>For the sports fans there is always plenty of opportunity to watch the Ospreys and Scarlets rugby teams and Swansea City is now a Championship league football team.     </w:t>
            </w:r>
          </w:p>
          <w:p w:rsidRPr="00E82126" w:rsidR="00E82126" w:rsidP="00E82126" w:rsidRDefault="00E82126" w14:paraId="7904DD38" w14:textId="77777777">
            <w:pPr>
              <w:rPr>
                <w:rFonts w:asciiTheme="minorHAnsi" w:hAnsiTheme="minorHAnsi" w:cstheme="minorBidi"/>
              </w:rPr>
            </w:pPr>
            <w:r w:rsidRPr="00E82126">
              <w:rPr>
                <w:rFonts w:asciiTheme="minorHAnsi" w:hAnsiTheme="minorHAnsi" w:cstheme="minorBidi"/>
              </w:rPr>
              <w:t>   </w:t>
            </w:r>
          </w:p>
          <w:p w:rsidRPr="00E82126" w:rsidR="00E82126" w:rsidP="00E82126" w:rsidRDefault="00E82126" w14:paraId="4AA7AFB8" w14:textId="77777777">
            <w:pPr>
              <w:rPr>
                <w:rFonts w:asciiTheme="minorHAnsi" w:hAnsiTheme="minorHAnsi" w:cstheme="minorBidi"/>
              </w:rPr>
            </w:pPr>
            <w:r w:rsidRPr="00F665BC">
              <w:rPr>
                <w:rFonts w:asciiTheme="minorHAnsi" w:hAnsiTheme="minorHAnsi" w:cstheme="minorBidi"/>
                <w:b/>
                <w:bCs/>
              </w:rPr>
              <w:t>The Study Day centre for the Swansea and West Wales Scheme is based at the Education Centre at Morriston Hospital, Swansea, SA6 6NL</w:t>
            </w:r>
            <w:r w:rsidRPr="00E82126">
              <w:rPr>
                <w:rFonts w:asciiTheme="minorHAnsi" w:hAnsiTheme="minorHAnsi" w:cstheme="minorBidi"/>
              </w:rPr>
              <w:t>. The Education Centre is a new building which opened in the spring of 2015, catering for the needs of young doctors and dentists.  The Centre has excellent facilities with an extensive library and IT suite, 13 lecture rooms of varying sizes and many courses and lectures for dentists and DCPs are held there.  There is also an excellent clinical skills facility which will accommodate 12 practitioners.    </w:t>
            </w:r>
          </w:p>
          <w:p w:rsidRPr="00E82126" w:rsidR="00E82126" w:rsidP="00E82126" w:rsidRDefault="00E82126" w14:paraId="1E0D01C8" w14:textId="77777777">
            <w:pPr>
              <w:rPr>
                <w:rFonts w:asciiTheme="minorHAnsi" w:hAnsiTheme="minorHAnsi" w:cstheme="minorBidi"/>
              </w:rPr>
            </w:pPr>
            <w:r w:rsidRPr="00E82126">
              <w:rPr>
                <w:rFonts w:asciiTheme="minorHAnsi" w:hAnsiTheme="minorHAnsi" w:cstheme="minorBidi"/>
              </w:rPr>
              <w:t>   </w:t>
            </w:r>
          </w:p>
          <w:p w:rsidR="00E82126" w:rsidP="00E82126" w:rsidRDefault="00E82126" w14:paraId="740A2A9F" w14:textId="77777777">
            <w:pPr>
              <w:rPr>
                <w:rFonts w:asciiTheme="minorHAnsi" w:hAnsiTheme="minorHAnsi" w:cstheme="minorBidi"/>
              </w:rPr>
            </w:pPr>
            <w:r w:rsidRPr="00E82126">
              <w:rPr>
                <w:rFonts w:asciiTheme="minorHAnsi" w:hAnsiTheme="minorHAnsi" w:cstheme="minorBidi"/>
              </w:rPr>
              <w:t>The programme itself is very diverse with networking with other FD schemes, multiple hands –on sessions and if possible external visits to the BDA, GDC, DPL.    </w:t>
            </w:r>
          </w:p>
          <w:p w:rsidRPr="00E82126" w:rsidR="003D3FF2" w:rsidP="00E82126" w:rsidRDefault="003D3FF2" w14:paraId="585E5A62" w14:textId="77777777">
            <w:pPr>
              <w:rPr>
                <w:rFonts w:asciiTheme="minorHAnsi" w:hAnsiTheme="minorHAnsi" w:cstheme="minorBidi"/>
              </w:rPr>
            </w:pPr>
          </w:p>
          <w:p w:rsidRPr="00E82126" w:rsidR="00E82126" w:rsidP="00E82126" w:rsidRDefault="00E82126" w14:paraId="45121537" w14:textId="77777777">
            <w:pPr>
              <w:rPr>
                <w:rFonts w:asciiTheme="minorHAnsi" w:hAnsiTheme="minorHAnsi" w:cstheme="minorBidi"/>
              </w:rPr>
            </w:pPr>
            <w:r w:rsidRPr="00E82126">
              <w:rPr>
                <w:rFonts w:asciiTheme="minorHAnsi" w:hAnsiTheme="minorHAnsi" w:cstheme="minorBidi"/>
              </w:rPr>
              <w:lastRenderedPageBreak/>
              <w:t>You will be encouraged to consider your second-year training scheme (DCT), which also runs from the same Centre.  This scheme offers opportunities to develop and expand your range of clinical skills and build your confidence in a supportive environment.     </w:t>
            </w:r>
          </w:p>
          <w:p w:rsidRPr="00E82126" w:rsidR="00E82126" w:rsidP="00E82126" w:rsidRDefault="00E82126" w14:paraId="61C4B7C5" w14:textId="77777777">
            <w:pPr>
              <w:rPr>
                <w:rFonts w:asciiTheme="minorHAnsi" w:hAnsiTheme="minorHAnsi" w:cstheme="minorBidi"/>
              </w:rPr>
            </w:pPr>
            <w:r w:rsidRPr="00E82126">
              <w:rPr>
                <w:rFonts w:asciiTheme="minorHAnsi" w:hAnsiTheme="minorHAnsi" w:cstheme="minorBidi"/>
              </w:rPr>
              <w:t>   </w:t>
            </w:r>
          </w:p>
          <w:p w:rsidRPr="00E82126" w:rsidR="00E82126" w:rsidP="00E82126" w:rsidRDefault="00E82126" w14:paraId="52CAE3C5" w14:textId="77777777">
            <w:pPr>
              <w:rPr>
                <w:rFonts w:asciiTheme="minorHAnsi" w:hAnsiTheme="minorHAnsi" w:cstheme="minorBidi"/>
              </w:rPr>
            </w:pPr>
            <w:r w:rsidRPr="00E82126">
              <w:rPr>
                <w:rFonts w:asciiTheme="minorHAnsi" w:hAnsiTheme="minorHAnsi" w:cstheme="minorBidi"/>
              </w:rPr>
              <w:t>All Welsh schemes offer Foundation Dentists the chance to complete additional learning opportunities such as Quality Improvement projects, which are a positive addition to your CV.   </w:t>
            </w:r>
          </w:p>
          <w:p w:rsidRPr="00E82126" w:rsidR="00E82126" w:rsidP="00E82126" w:rsidRDefault="00E82126" w14:paraId="4C90E949" w14:textId="77777777">
            <w:pPr>
              <w:rPr>
                <w:rFonts w:asciiTheme="minorHAnsi" w:hAnsiTheme="minorHAnsi" w:cstheme="minorBidi"/>
              </w:rPr>
            </w:pPr>
            <w:r w:rsidRPr="00E82126">
              <w:rPr>
                <w:rFonts w:asciiTheme="minorHAnsi" w:hAnsiTheme="minorHAnsi" w:cstheme="minorBidi"/>
              </w:rPr>
              <w:t>   </w:t>
            </w:r>
          </w:p>
          <w:p w:rsidRPr="00E82126" w:rsidR="00E82126" w:rsidP="00E82126" w:rsidRDefault="00E82126" w14:paraId="6E5284DC" w14:textId="0DCDA0DD">
            <w:pPr>
              <w:rPr>
                <w:rFonts w:asciiTheme="minorHAnsi" w:hAnsiTheme="minorHAnsi" w:cstheme="minorBidi"/>
              </w:rPr>
            </w:pPr>
            <w:r w:rsidRPr="00C57E7F">
              <w:rPr>
                <w:rFonts w:asciiTheme="minorHAnsi" w:hAnsiTheme="minorHAnsi" w:cstheme="minorBidi"/>
                <w:b/>
                <w:bCs/>
              </w:rPr>
              <w:t>Andrew Matthews is the Training Programme Director for the Swansea and West Wales Scheme.</w:t>
            </w:r>
            <w:r w:rsidRPr="00E82126">
              <w:rPr>
                <w:rFonts w:asciiTheme="minorHAnsi" w:hAnsiTheme="minorHAnsi" w:cstheme="minorBidi"/>
              </w:rPr>
              <w:t>  Andrew is a keen sports </w:t>
            </w:r>
            <w:r w:rsidRPr="00E82126" w:rsidR="003D3FF2">
              <w:rPr>
                <w:rFonts w:asciiTheme="minorHAnsi" w:hAnsiTheme="minorHAnsi" w:cstheme="minorBidi"/>
              </w:rPr>
              <w:t>fan,</w:t>
            </w:r>
            <w:r w:rsidRPr="00E82126">
              <w:rPr>
                <w:rFonts w:asciiTheme="minorHAnsi" w:hAnsiTheme="minorHAnsi" w:cstheme="minorBidi"/>
              </w:rPr>
              <w:t> and he officiates in the second tier of Welsh football. He is also an enthusiastic musician. Over the years several Foundation Dentists have stayed in Swansea and West Wales, many of whom are now Dental Educational Supervisors.    </w:t>
            </w:r>
          </w:p>
          <w:p w:rsidRPr="00E82126" w:rsidR="00E82126" w:rsidP="00E82126" w:rsidRDefault="00E82126" w14:paraId="6EBFE8FA" w14:textId="77777777">
            <w:pPr>
              <w:rPr>
                <w:rFonts w:asciiTheme="minorHAnsi" w:hAnsiTheme="minorHAnsi" w:cstheme="minorBidi"/>
              </w:rPr>
            </w:pPr>
            <w:r w:rsidRPr="00E82126">
              <w:rPr>
                <w:rFonts w:asciiTheme="minorHAnsi" w:hAnsiTheme="minorHAnsi" w:cstheme="minorBidi"/>
              </w:rPr>
              <w:t>    </w:t>
            </w:r>
          </w:p>
          <w:p w:rsidRPr="00E82126" w:rsidR="00E82126" w:rsidP="00E82126" w:rsidRDefault="00E82126" w14:paraId="53599ECD" w14:textId="77777777">
            <w:pPr>
              <w:rPr>
                <w:rFonts w:asciiTheme="minorHAnsi" w:hAnsiTheme="minorHAnsi" w:cstheme="minorBidi"/>
              </w:rPr>
            </w:pPr>
            <w:r w:rsidRPr="00E82126">
              <w:rPr>
                <w:rFonts w:asciiTheme="minorHAnsi" w:hAnsiTheme="minorHAnsi" w:cstheme="minorBidi"/>
                <w:lang w:val="en-US"/>
              </w:rPr>
              <w:t>Travelling is easy with the M4 Motorway providing a direct link to Cardiff, London and a link to the rest of England via the M6, M42 and M5. The British Rail services also ensure that Swansea is easily accessible.</w:t>
            </w:r>
            <w:r w:rsidRPr="00E82126">
              <w:rPr>
                <w:rFonts w:asciiTheme="minorHAnsi" w:hAnsiTheme="minorHAnsi" w:cstheme="minorBidi"/>
              </w:rPr>
              <w:t>   </w:t>
            </w:r>
          </w:p>
          <w:p w:rsidRPr="0019654D" w:rsidR="0019654D" w:rsidP="66BD676A" w:rsidRDefault="00E82126" w14:paraId="3FE9F23F" w14:textId="0C3951B9">
            <w:pPr>
              <w:rPr>
                <w:rFonts w:asciiTheme="minorHAnsi" w:hAnsiTheme="minorHAnsi" w:cstheme="minorBidi"/>
              </w:rPr>
            </w:pPr>
            <w:r w:rsidRPr="00E82126">
              <w:rPr>
                <w:rFonts w:asciiTheme="minorHAnsi" w:hAnsiTheme="minorHAnsi" w:cstheme="minorBidi"/>
              </w:rPr>
              <w:t> </w:t>
            </w:r>
          </w:p>
        </w:tc>
      </w:tr>
    </w:tbl>
    <w:p w:rsidRPr="00556383" w:rsidR="001E42C6" w:rsidP="1B1F3A12" w:rsidRDefault="001E42C6" w14:paraId="1F72F646" w14:textId="77777777">
      <w:pPr>
        <w:rPr>
          <w:rFonts w:asciiTheme="minorHAnsi" w:hAnsiTheme="minorHAnsi" w:cstheme="minorBidi"/>
        </w:rPr>
      </w:pPr>
    </w:p>
    <w:p w:rsidRPr="00C57E7F" w:rsidR="00CE340E" w:rsidP="1B1F3A12" w:rsidRDefault="00CE340E" w14:paraId="4E51638C" w14:textId="77777777">
      <w:pPr>
        <w:tabs>
          <w:tab w:val="left" w:pos="720"/>
          <w:tab w:val="left" w:pos="1440"/>
          <w:tab w:val="left" w:pos="1935"/>
        </w:tabs>
        <w:jc w:val="both"/>
        <w:rPr>
          <w:rFonts w:asciiTheme="minorHAnsi" w:hAnsiTheme="minorHAnsi" w:cstheme="minorBidi"/>
          <w:b/>
          <w:bCs/>
        </w:rPr>
      </w:pPr>
      <w:r w:rsidRPr="00C57E7F">
        <w:rPr>
          <w:rFonts w:asciiTheme="minorHAnsi" w:hAnsiTheme="minorHAnsi" w:cstheme="minorBidi"/>
          <w:b/>
          <w:bCs/>
        </w:rPr>
        <w:t>Foundation dentists are paid according to the nationally agreed salary in each of the three UK countries involved in this nationally coordinated recruitment process:</w:t>
      </w:r>
    </w:p>
    <w:p w:rsidRPr="00C57E7F" w:rsidR="00CE340E" w:rsidP="1B1F3A12" w:rsidRDefault="00CE340E" w14:paraId="08CE6F91" w14:textId="77777777">
      <w:pPr>
        <w:tabs>
          <w:tab w:val="left" w:pos="720"/>
          <w:tab w:val="left" w:pos="1440"/>
          <w:tab w:val="left" w:pos="1935"/>
        </w:tabs>
        <w:jc w:val="both"/>
        <w:rPr>
          <w:rFonts w:asciiTheme="minorHAnsi" w:hAnsiTheme="minorHAnsi" w:cstheme="minorBidi"/>
          <w:b/>
          <w:bCs/>
          <w:sz w:val="22"/>
          <w:szCs w:val="22"/>
        </w:rPr>
      </w:pPr>
    </w:p>
    <w:p w:rsidRPr="00C57E7F"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b/>
          <w:bCs/>
        </w:rPr>
      </w:pPr>
      <w:r w:rsidRPr="00C57E7F">
        <w:rPr>
          <w:rFonts w:asciiTheme="minorHAnsi" w:hAnsiTheme="minorHAnsi" w:cstheme="minorBidi"/>
          <w:b/>
          <w:bCs/>
        </w:rPr>
        <w:t>For England and Wales</w:t>
      </w:r>
      <w:r w:rsidRPr="00C57E7F" w:rsidR="20D8173C">
        <w:rPr>
          <w:rFonts w:asciiTheme="minorHAnsi" w:hAnsiTheme="minorHAnsi" w:cstheme="minorBidi"/>
          <w:b/>
          <w:bCs/>
        </w:rPr>
        <w:t>,</w:t>
      </w:r>
      <w:r w:rsidRPr="00C57E7F">
        <w:rPr>
          <w:rFonts w:asciiTheme="minorHAnsi" w:hAnsiTheme="minorHAnsi" w:cstheme="minorBidi"/>
          <w:b/>
          <w:bCs/>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653DE2E4" w:rsidRDefault="00CE340E" w14:paraId="6BB9E253" w14:textId="7578AAA7">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00C57E7F">
        <w:rPr>
          <w:rFonts w:asciiTheme="minorHAnsi" w:hAnsiTheme="minorHAnsi" w:cstheme="minorBidi"/>
          <w:b/>
          <w:bCs/>
        </w:rPr>
        <w:t>Please note that the figure published and applicable at the date of application may not be the same as that in force at the time of starting in post</w:t>
      </w:r>
      <w:r w:rsidRPr="1B1F3A12">
        <w:rPr>
          <w:rFonts w:asciiTheme="minorHAnsi" w:hAnsiTheme="minorHAnsi" w:cstheme="minorBidi"/>
        </w:rPr>
        <w:t xml:space="preserve">. </w:t>
      </w:r>
    </w:p>
    <w:p w:rsidR="001F4219" w:rsidP="00E84DB5" w:rsidRDefault="001F4219" w14:paraId="23DE523C" w14:textId="43F7C9C9"/>
    <w:sectPr w:rsidR="001F4219"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37393684">
    <w:abstractNumId w:val="1"/>
  </w:num>
  <w:num w:numId="2" w16cid:durableId="14266151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C7811"/>
    <w:rsid w:val="000E57B6"/>
    <w:rsid w:val="00117444"/>
    <w:rsid w:val="00130BF3"/>
    <w:rsid w:val="00131DA2"/>
    <w:rsid w:val="0019654D"/>
    <w:rsid w:val="001A4280"/>
    <w:rsid w:val="001E42C6"/>
    <w:rsid w:val="001F4219"/>
    <w:rsid w:val="00231F99"/>
    <w:rsid w:val="00250977"/>
    <w:rsid w:val="003006F1"/>
    <w:rsid w:val="003345FB"/>
    <w:rsid w:val="003B23B1"/>
    <w:rsid w:val="003B3C00"/>
    <w:rsid w:val="003D3FF2"/>
    <w:rsid w:val="003F2834"/>
    <w:rsid w:val="00410CBB"/>
    <w:rsid w:val="00416260"/>
    <w:rsid w:val="004A01A5"/>
    <w:rsid w:val="004A0806"/>
    <w:rsid w:val="004A6A9D"/>
    <w:rsid w:val="004F4B7B"/>
    <w:rsid w:val="00556383"/>
    <w:rsid w:val="00593C68"/>
    <w:rsid w:val="005A791E"/>
    <w:rsid w:val="00632739"/>
    <w:rsid w:val="00643311"/>
    <w:rsid w:val="00683EBF"/>
    <w:rsid w:val="00706608"/>
    <w:rsid w:val="00710A9D"/>
    <w:rsid w:val="007567EE"/>
    <w:rsid w:val="0076682C"/>
    <w:rsid w:val="00783EAD"/>
    <w:rsid w:val="007A7CC8"/>
    <w:rsid w:val="007D3B80"/>
    <w:rsid w:val="007E0456"/>
    <w:rsid w:val="007F6E93"/>
    <w:rsid w:val="00876355"/>
    <w:rsid w:val="008C2539"/>
    <w:rsid w:val="008D21B4"/>
    <w:rsid w:val="00925747"/>
    <w:rsid w:val="009C100C"/>
    <w:rsid w:val="009C4D90"/>
    <w:rsid w:val="00A03B9A"/>
    <w:rsid w:val="00A3277B"/>
    <w:rsid w:val="00A5634B"/>
    <w:rsid w:val="00A7717B"/>
    <w:rsid w:val="00AD2808"/>
    <w:rsid w:val="00B16CEF"/>
    <w:rsid w:val="00BC7259"/>
    <w:rsid w:val="00C57E7F"/>
    <w:rsid w:val="00C75EA1"/>
    <w:rsid w:val="00CE249D"/>
    <w:rsid w:val="00CE340E"/>
    <w:rsid w:val="00CF3705"/>
    <w:rsid w:val="00D01C5D"/>
    <w:rsid w:val="00D81684"/>
    <w:rsid w:val="00D8241D"/>
    <w:rsid w:val="00DD2B9A"/>
    <w:rsid w:val="00E82126"/>
    <w:rsid w:val="00E84DB5"/>
    <w:rsid w:val="00EE491F"/>
    <w:rsid w:val="00F059F0"/>
    <w:rsid w:val="00F665BC"/>
    <w:rsid w:val="00FD6A3D"/>
    <w:rsid w:val="00FF6D2D"/>
    <w:rsid w:val="04D3CC40"/>
    <w:rsid w:val="065F0A2A"/>
    <w:rsid w:val="08FAA9D3"/>
    <w:rsid w:val="0C370974"/>
    <w:rsid w:val="0EFCB4D7"/>
    <w:rsid w:val="1A7AE31D"/>
    <w:rsid w:val="1B1F3A12"/>
    <w:rsid w:val="1B3F6C41"/>
    <w:rsid w:val="1CE77EE3"/>
    <w:rsid w:val="1D721106"/>
    <w:rsid w:val="20D8173C"/>
    <w:rsid w:val="22C45C48"/>
    <w:rsid w:val="230FCDF2"/>
    <w:rsid w:val="24477014"/>
    <w:rsid w:val="2B324449"/>
    <w:rsid w:val="2F5E185C"/>
    <w:rsid w:val="331DA9B0"/>
    <w:rsid w:val="3604A6E5"/>
    <w:rsid w:val="3907B489"/>
    <w:rsid w:val="3AA47DF4"/>
    <w:rsid w:val="3AE536AE"/>
    <w:rsid w:val="3B220B11"/>
    <w:rsid w:val="3E4B3CE4"/>
    <w:rsid w:val="44C55916"/>
    <w:rsid w:val="465AD1C6"/>
    <w:rsid w:val="4A7B113F"/>
    <w:rsid w:val="574B3C61"/>
    <w:rsid w:val="5DD739CA"/>
    <w:rsid w:val="5E9C7109"/>
    <w:rsid w:val="6469B57D"/>
    <w:rsid w:val="653DE2E4"/>
    <w:rsid w:val="66BD676A"/>
    <w:rsid w:val="6A74A5F0"/>
    <w:rsid w:val="6AC84E5D"/>
    <w:rsid w:val="70B53858"/>
    <w:rsid w:val="74025FD9"/>
    <w:rsid w:val="74FED107"/>
    <w:rsid w:val="7A6F45AE"/>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131DA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ntTable" Target="fontTable.xml" Id="rId11" /><Relationship Type="http://schemas.openxmlformats.org/officeDocument/2006/relationships/numbering" Target="numbering.xml" Id="rId5" /><Relationship Type="http://schemas.openxmlformats.org/officeDocument/2006/relationships/image" Target="media/image1.png" Id="rId10" /><Relationship Type="http://schemas.openxmlformats.org/officeDocument/2006/relationships/customXml" Target="../customXml/item4.xml" Id="rId4" /><Relationship Type="http://schemas.openxmlformats.org/officeDocument/2006/relationships/hyperlink" Target="https://heiw.nhs.wales/education-and-training/dental/training-programmes/dental-foundation-training/dental-foundation-schemes/" TargetMode="Externa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5c8f2f90-d297-4df1-872b-63cddd886b88">
      <Terms xmlns="http://schemas.microsoft.com/office/infopath/2007/PartnerControls"/>
    </lcf76f155ced4ddcb4097134ff3c332f>
    <TaxCatchAll xmlns="4e8ed25f-e524-462f-a0f4-a9a24ef012cf" xsi:nil="true"/>
    <_ip_UnifiedCompliancePolicyUIAction xmlns="4e8ed25f-e524-462f-a0f4-a9a24ef012cf" xsi:nil="true"/>
    <Date xmlns="5c8f2f90-d297-4df1-872b-63cddd886b88" xsi:nil="true"/>
    <_ip_UnifiedCompliancePolicyProperties xmlns="4e8ed25f-e524-462f-a0f4-a9a24ef012cf" xsi:nil="true"/>
    <UKFPO xmlns="5c8f2f90-d297-4df1-872b-63cddd886b88" xsi:nil="true"/>
  </documentManagement>
</p:properties>
</file>

<file path=customXml/itemProps1.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2.xml><?xml version="1.0" encoding="utf-8"?>
<ds:datastoreItem xmlns:ds="http://schemas.openxmlformats.org/officeDocument/2006/customXml" ds:itemID="{8FF33618-7FA0-44B5-A426-391A1D0D8A8D}"/>
</file>

<file path=customXml/itemProps3.xml><?xml version="1.0" encoding="utf-8"?>
<ds:datastoreItem xmlns:ds="http://schemas.openxmlformats.org/officeDocument/2006/customXml" ds:itemID="{3AFC3878-254D-4251-A81A-A6E3004CB32C}"/>
</file>

<file path=customXml/itemProps4.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18d75c6b-7b27-4bd5-9567-dcab39f0c888"/>
    <ds:schemaRef ds:uri="8ebcefc1-bb15-4e07-9c90-590d96ce25a5"/>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BEGUM, Shamima (NHS ENGLAND)</lastModifiedBy>
  <revision>16</revision>
  <dcterms:created xsi:type="dcterms:W3CDTF">2026-02-02T09:51:00.0000000Z</dcterms:created>
  <dcterms:modified xsi:type="dcterms:W3CDTF">2026-03-04T15:12:30.0499176Z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ies>
</file>