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78"/>
        <w:gridCol w:w="2194"/>
        <w:gridCol w:w="2885"/>
        <w:gridCol w:w="3613"/>
        <w:gridCol w:w="2478"/>
      </w:tblGrid>
      <w:tr w:rsidRPr="00E84DB5" w:rsidR="00D8241D" w:rsidTr="73F6866E" w14:paraId="583EE4D1" w14:textId="77777777">
        <w:tc>
          <w:tcPr>
            <w:tcW w:w="2818"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Mar/>
          </w:tcPr>
          <w:p w:rsidRPr="0019654D" w:rsidR="00D8241D" w:rsidP="66BD676A" w:rsidRDefault="00F33948" w14:paraId="0A37501D" w14:textId="2879549A">
            <w:pPr>
              <w:jc w:val="center"/>
              <w:rPr>
                <w:rFonts w:asciiTheme="minorHAnsi" w:hAnsiTheme="minorHAnsi" w:cstheme="minorBidi"/>
              </w:rPr>
            </w:pPr>
            <w:r w:rsidRPr="000177F9">
              <w:rPr>
                <w:rFonts w:asciiTheme="minorHAnsi" w:hAnsiTheme="minorHAnsi" w:cstheme="minorBidi"/>
              </w:rPr>
              <w:t>East of England</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73F6866E" w:rsidRDefault="00D8241D" w14:paraId="5DAB6C7B" w14:textId="44D35D13">
            <w:pPr>
              <w:rPr>
                <w:rFonts w:ascii="Calibri" w:hAnsi="Calibri" w:cs="" w:asciiTheme="minorAscii" w:hAnsiTheme="minorAscii" w:cstheme="minorBidi"/>
              </w:rPr>
            </w:pPr>
            <w:hyperlink r:id="Reb813562c0cb4fe2">
              <w:r w:rsidRPr="73F6866E" w:rsidR="003B7F18">
                <w:rPr>
                  <w:rStyle w:val="Hyperlink"/>
                  <w:rFonts w:ascii="Calibri" w:hAnsi="Calibri" w:eastAsia="Calibri" w:cs="Calibri"/>
                </w:rPr>
                <w:t>East of England – Dental Foundation Training</w:t>
              </w:r>
            </w:hyperlink>
            <w:r w:rsidRPr="73F6866E" w:rsidR="003B7F18">
              <w:rPr>
                <w:rFonts w:ascii="Calibri" w:hAnsi="Calibri" w:eastAsia="Calibri" w:cs="Calibri"/>
                <w:color w:val="FFFFFF" w:themeColor="background1" w:themeTint="FF" w:themeShade="FF"/>
              </w:rPr>
              <w:t xml:space="preserve">  </w:t>
            </w:r>
          </w:p>
        </w:tc>
      </w:tr>
      <w:tr w:rsidRPr="00E84DB5" w:rsidR="00D8241D" w:rsidTr="73F6866E" w14:paraId="08F7AB50" w14:textId="77777777">
        <w:tc>
          <w:tcPr>
            <w:tcW w:w="2818"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73F6866E"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Pr="00573DA4" w:rsidR="003B7F18" w:rsidP="3AEC4888" w:rsidRDefault="003B7F18" w14:paraId="0EA79952" w14:textId="16A021F2">
            <w:pPr>
              <w:rPr>
                <w:rFonts w:ascii="Calibri" w:hAnsi="Calibri" w:cs="Calibri" w:asciiTheme="minorAscii" w:hAnsiTheme="minorAscii" w:cstheme="minorAscii"/>
              </w:rPr>
            </w:pPr>
            <w:r w:rsidRPr="3AEC4888" w:rsidR="003B7F18">
              <w:rPr>
                <w:rFonts w:ascii="Calibri" w:hAnsi="Calibri" w:cs="Calibri" w:asciiTheme="minorAscii" w:hAnsiTheme="minorAscii" w:cstheme="minorAscii"/>
              </w:rPr>
              <w:t>Essex</w:t>
            </w:r>
          </w:p>
          <w:p w:rsidRPr="00B739BB" w:rsidR="0019654D" w:rsidP="66BD676A" w:rsidRDefault="0019654D" w14:paraId="72A3D3EC" w14:textId="78F44494">
            <w:pPr>
              <w:rPr>
                <w:rFonts w:asciiTheme="minorHAnsi" w:hAnsiTheme="minorHAnsi" w:cstheme="minorBidi"/>
                <w:i/>
                <w:iCs/>
              </w:rPr>
            </w:pPr>
          </w:p>
        </w:tc>
        <w:tc>
          <w:tcPr>
            <w:tcW w:w="2929" w:type="dxa"/>
            <w:shd w:val="clear" w:color="auto" w:fill="FFFFFF" w:themeFill="background1"/>
            <w:tcMar/>
          </w:tcPr>
          <w:p w:rsidRPr="00B739BB" w:rsidR="0019654D" w:rsidP="00324FA3" w:rsidRDefault="003B7F18" w14:paraId="0D0B940D" w14:textId="379AF6F0">
            <w:pPr>
              <w:rPr>
                <w:rFonts w:asciiTheme="minorHAnsi" w:hAnsiTheme="minorHAnsi" w:cstheme="minorBidi"/>
                <w:i/>
                <w:iCs/>
              </w:rPr>
            </w:pPr>
            <w:r>
              <w:rPr>
                <w:rFonts w:asciiTheme="minorHAnsi" w:hAnsiTheme="minorHAnsi" w:cstheme="minorHAnsi"/>
                <w:bCs/>
              </w:rPr>
              <w:t>Ali Chohan</w:t>
            </w:r>
          </w:p>
        </w:tc>
        <w:tc>
          <w:tcPr>
            <w:tcW w:w="3688" w:type="dxa"/>
            <w:shd w:val="clear" w:color="auto" w:fill="FFFFFF" w:themeFill="background1"/>
            <w:tcMar/>
          </w:tcPr>
          <w:p w:rsidR="003B7F18" w:rsidP="4F974687" w:rsidRDefault="003B7F18" w14:paraId="150F4B54" w14:textId="77777777">
            <w:pPr>
              <w:rPr>
                <w:rFonts w:ascii="Calibri" w:hAnsi="Calibri" w:cs="Calibri" w:asciiTheme="minorAscii" w:hAnsiTheme="minorAscii" w:cstheme="minorAscii"/>
                <w:i w:val="0"/>
                <w:iCs w:val="0"/>
              </w:rPr>
            </w:pPr>
            <w:r w:rsidRPr="4F974687" w:rsidR="003B7F18">
              <w:rPr>
                <w:rFonts w:ascii="Calibri" w:hAnsi="Calibri" w:cs="Calibri" w:asciiTheme="minorAscii" w:hAnsiTheme="minorAscii" w:cstheme="minorAscii"/>
                <w:i w:val="0"/>
                <w:iCs w:val="0"/>
              </w:rPr>
              <w:t>Braintree Community Hospital</w:t>
            </w:r>
          </w:p>
          <w:p w:rsidR="003B7F18" w:rsidP="4F974687" w:rsidRDefault="003B7F18" w14:paraId="06C9A013" w14:textId="77777777">
            <w:pPr>
              <w:rPr>
                <w:rFonts w:ascii="Calibri" w:hAnsi="Calibri" w:cs="Calibri" w:asciiTheme="minorAscii" w:hAnsiTheme="minorAscii" w:cstheme="minorAscii"/>
                <w:i w:val="0"/>
                <w:iCs w:val="0"/>
              </w:rPr>
            </w:pPr>
            <w:r w:rsidRPr="4F974687" w:rsidR="003B7F18">
              <w:rPr>
                <w:rFonts w:ascii="Calibri" w:hAnsi="Calibri" w:cs="" w:asciiTheme="minorAscii" w:hAnsiTheme="minorAscii" w:cstheme="minorBidi"/>
                <w:i w:val="0"/>
                <w:iCs w:val="0"/>
              </w:rPr>
              <w:t>Chadwick Drive, Braintree. CM7 2AL</w:t>
            </w:r>
          </w:p>
          <w:p w:rsidR="003B7F18" w:rsidP="4F974687" w:rsidRDefault="003B7F18" w14:paraId="000EA21E" w14:textId="77777777">
            <w:pPr>
              <w:rPr>
                <w:rFonts w:ascii="Calibri" w:hAnsi="Calibri" w:cs="" w:asciiTheme="minorAscii" w:hAnsiTheme="minorAscii" w:cstheme="minorBidi"/>
                <w:i w:val="0"/>
                <w:iCs w:val="0"/>
              </w:rPr>
            </w:pPr>
          </w:p>
          <w:p w:rsidR="003B7F18" w:rsidP="4F974687" w:rsidRDefault="003B7F18" w14:paraId="4C6E08A1" w14:textId="77777777">
            <w:pPr>
              <w:pStyle w:val="BodyA"/>
              <w:rPr>
                <w:rStyle w:val="None"/>
                <w:rFonts w:ascii="Calibri" w:hAnsi="Calibri" w:eastAsia="Tahoma" w:cs="" w:asciiTheme="minorAscii" w:hAnsiTheme="minorAscii" w:cstheme="minorBidi"/>
                <w:i w:val="0"/>
                <w:iCs w:val="0"/>
              </w:rPr>
            </w:pPr>
            <w:r w:rsidRPr="4F974687" w:rsidR="003B7F18">
              <w:rPr>
                <w:rStyle w:val="None"/>
                <w:rFonts w:ascii="Calibri" w:hAnsi="Calibri" w:eastAsia="Tahoma" w:cs="" w:asciiTheme="minorAscii" w:hAnsiTheme="minorAscii" w:cstheme="minorBidi"/>
                <w:i w:val="0"/>
                <w:iCs w:val="0"/>
              </w:rPr>
              <w:t>Ipswich Postgraduate Centre,</w:t>
            </w:r>
          </w:p>
          <w:p w:rsidR="003B7F18" w:rsidP="4F974687" w:rsidRDefault="003B7F18" w14:paraId="344DD704" w14:textId="77777777">
            <w:pPr>
              <w:pStyle w:val="BodyA"/>
              <w:rPr>
                <w:rStyle w:val="None"/>
                <w:rFonts w:ascii="Calibri" w:hAnsi="Calibri" w:eastAsia="Tahoma" w:cs="" w:asciiTheme="minorAscii" w:hAnsiTheme="minorAscii" w:cstheme="minorBidi"/>
                <w:i w:val="0"/>
                <w:iCs w:val="0"/>
              </w:rPr>
            </w:pPr>
            <w:r w:rsidRPr="4F974687" w:rsidR="003B7F18">
              <w:rPr>
                <w:rStyle w:val="None"/>
                <w:rFonts w:ascii="Calibri" w:hAnsi="Calibri" w:eastAsia="Tahoma" w:cs="" w:asciiTheme="minorAscii" w:hAnsiTheme="minorAscii" w:cstheme="minorBidi"/>
                <w:i w:val="0"/>
                <w:iCs w:val="0"/>
              </w:rPr>
              <w:t>Ipswich Hospital NHS Trust, Heath Road, Ipswich. IP4 5PD.</w:t>
            </w:r>
          </w:p>
          <w:p w:rsidR="003B7F18" w:rsidP="4F974687" w:rsidRDefault="003B7F18" w14:paraId="293E835B" w14:textId="77777777">
            <w:pPr>
              <w:rPr>
                <w:rFonts w:ascii="Calibri" w:hAnsi="Calibri" w:cs="" w:asciiTheme="minorAscii" w:hAnsiTheme="minorAscii" w:cstheme="minorBidi"/>
                <w:i w:val="0"/>
                <w:iCs w:val="0"/>
              </w:rPr>
            </w:pPr>
          </w:p>
          <w:p w:rsidRPr="00324FA3" w:rsidR="00B16CEF" w:rsidP="4F974687" w:rsidRDefault="003B7F18" w14:paraId="60061E4C" w14:textId="5E41F7CC">
            <w:pPr>
              <w:rPr>
                <w:rFonts w:ascii="Calibri" w:hAnsi="Calibri" w:cs="Calibri" w:asciiTheme="minorAscii" w:hAnsiTheme="minorAscii" w:cstheme="minorAscii"/>
                <w:i w:val="0"/>
                <w:iCs w:val="0"/>
                <w:lang w:val="en-US" w:eastAsia="en-US"/>
              </w:rPr>
            </w:pPr>
            <w:r w:rsidRPr="4F974687" w:rsidR="003B7F18">
              <w:rPr>
                <w:rFonts w:ascii="Calibri" w:hAnsi="Calibri" w:cs="" w:asciiTheme="minorAscii" w:hAnsiTheme="minorAscii" w:cstheme="minorBidi"/>
                <w:i w:val="0"/>
                <w:iCs w:val="0"/>
              </w:rPr>
              <w:t>(usual study day is Tuesday)</w:t>
            </w:r>
          </w:p>
        </w:tc>
        <w:tc>
          <w:tcPr>
            <w:tcW w:w="2521" w:type="dxa"/>
            <w:shd w:val="clear" w:color="auto" w:fill="FFFFFF" w:themeFill="background1"/>
            <w:tcMar/>
          </w:tcPr>
          <w:p w:rsidRPr="00B739BB" w:rsidR="0019654D" w:rsidP="4F974687" w:rsidRDefault="00F33948" w14:paraId="44EAFD9C" w14:textId="739AA5CF">
            <w:pPr>
              <w:pStyle w:val="Body"/>
              <w:rPr>
                <w:rFonts w:ascii="Calibri" w:hAnsi="Calibri" w:cs="" w:asciiTheme="minorAscii" w:hAnsiTheme="minorAscii" w:cstheme="minorBidi"/>
                <w:i w:val="0"/>
                <w:iCs w:val="0"/>
              </w:rPr>
            </w:pPr>
            <w:r w:rsidRPr="4F974687" w:rsidR="00F33948">
              <w:rPr>
                <w:rFonts w:ascii="Calibri" w:hAnsi="Calibri" w:cs="Calibri" w:asciiTheme="minorAscii" w:hAnsiTheme="minorAscii" w:cstheme="minorAscii"/>
                <w:i w:val="0"/>
                <w:iCs w:val="0"/>
              </w:rPr>
              <w:t>1</w:t>
            </w:r>
            <w:r w:rsidRPr="4F974687" w:rsidR="00F33948">
              <w:rPr>
                <w:rFonts w:ascii="Calibri" w:hAnsi="Calibri" w:cs="Calibri" w:asciiTheme="minorAscii" w:hAnsiTheme="minorAscii" w:cstheme="minorAscii"/>
                <w:i w:val="0"/>
                <w:iCs w:val="0"/>
                <w:vertAlign w:val="superscript"/>
              </w:rPr>
              <w:t>st</w:t>
            </w:r>
            <w:r w:rsidRPr="4F974687" w:rsidR="00F33948">
              <w:rPr>
                <w:rFonts w:ascii="Calibri" w:hAnsi="Calibri" w:cs="Calibri" w:asciiTheme="minorAscii" w:hAnsiTheme="minorAscii" w:cstheme="minorAscii"/>
                <w:i w:val="0"/>
                <w:iCs w:val="0"/>
              </w:rPr>
              <w:t xml:space="preserve"> September 202</w:t>
            </w:r>
            <w:r w:rsidRPr="4F974687" w:rsidR="00F33948">
              <w:rPr>
                <w:rFonts w:ascii="Calibri" w:hAnsi="Calibri" w:cs="Calibri" w:asciiTheme="minorAscii" w:hAnsiTheme="minorAscii" w:cstheme="minorAscii"/>
                <w:i w:val="0"/>
                <w:iCs w:val="0"/>
              </w:rPr>
              <w:t>6</w:t>
            </w:r>
          </w:p>
        </w:tc>
      </w:tr>
      <w:tr w:rsidRPr="00E84DB5" w:rsidR="0019654D" w:rsidTr="73F6866E" w14:paraId="0DEB6D5B" w14:textId="77777777">
        <w:tc>
          <w:tcPr>
            <w:tcW w:w="2818"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Mar/>
          </w:tcPr>
          <w:p w:rsidR="003B7F18" w:rsidP="3AEC4888" w:rsidRDefault="0019654D" w14:paraId="338AAF93" w14:textId="324CBA42">
            <w:pPr>
              <w:rPr>
                <w:rFonts w:ascii="Calibri" w:hAnsi="Calibri" w:cs="Calibri" w:asciiTheme="minorAscii" w:hAnsiTheme="minorAscii" w:cstheme="minorAscii"/>
              </w:rPr>
            </w:pPr>
            <w:r w:rsidRPr="73F6866E" w:rsidR="003B7F18">
              <w:rPr>
                <w:rFonts w:ascii="Calibri" w:hAnsi="Calibri" w:cs="Calibri" w:asciiTheme="minorAscii" w:hAnsiTheme="minorAscii" w:cstheme="minorAscii"/>
              </w:rPr>
              <w:t>The</w:t>
            </w:r>
            <w:r w:rsidRPr="73F6866E" w:rsidR="003B7F18">
              <w:rPr>
                <w:rFonts w:ascii="Calibri" w:hAnsi="Calibri" w:cs="Calibri" w:asciiTheme="minorAscii" w:hAnsiTheme="minorAscii" w:cstheme="minorAscii"/>
              </w:rPr>
              <w:t xml:space="preserve"> </w:t>
            </w:r>
            <w:r w:rsidRPr="73F6866E" w:rsidR="003B7F18">
              <w:rPr>
                <w:rFonts w:ascii="Calibri" w:hAnsi="Calibri" w:cs="Calibri" w:asciiTheme="minorAscii" w:hAnsiTheme="minorAscii" w:cstheme="minorAscii"/>
              </w:rPr>
              <w:t>s</w:t>
            </w:r>
            <w:r w:rsidRPr="73F6866E" w:rsidR="003B7F18">
              <w:rPr>
                <w:rFonts w:ascii="Calibri" w:hAnsi="Calibri" w:cs="Calibri" w:asciiTheme="minorAscii" w:hAnsiTheme="minorAscii" w:cstheme="minorAscii"/>
              </w:rPr>
              <w:t xml:space="preserve">cheme training practices are spread across </w:t>
            </w:r>
            <w:r w:rsidRPr="73F6866E" w:rsidR="003B7F18">
              <w:rPr>
                <w:rFonts w:ascii="Calibri" w:hAnsi="Calibri" w:cs="Calibri" w:asciiTheme="minorAscii" w:hAnsiTheme="minorAscii" w:cstheme="minorAscii"/>
              </w:rPr>
              <w:t>Essex</w:t>
            </w:r>
            <w:r w:rsidRPr="73F6866E" w:rsidR="003B7F18">
              <w:rPr>
                <w:rFonts w:ascii="Calibri" w:hAnsi="Calibri" w:cs="Calibri" w:asciiTheme="minorAscii" w:hAnsiTheme="minorAscii" w:cstheme="minorAscii"/>
              </w:rPr>
              <w:t xml:space="preserve">. They cover a wide range of locations and are of differing styles and sizes. </w:t>
            </w:r>
          </w:p>
          <w:p w:rsidRPr="007959A6" w:rsidR="003B7F18" w:rsidP="003B7F18" w:rsidRDefault="003B7F18" w14:paraId="6A7E64BB" w14:textId="77777777">
            <w:pPr>
              <w:rPr>
                <w:rFonts w:asciiTheme="minorHAnsi" w:hAnsiTheme="minorHAnsi" w:cstheme="minorHAnsi"/>
              </w:rPr>
            </w:pPr>
          </w:p>
          <w:p w:rsidR="003B7F18" w:rsidP="003B7F18" w:rsidRDefault="003B7F18" w14:paraId="0DEB3AF8" w14:textId="77777777">
            <w:pPr>
              <w:rPr>
                <w:rFonts w:asciiTheme="minorHAnsi" w:hAnsiTheme="minorHAnsi" w:cstheme="minorHAnsi"/>
              </w:rPr>
            </w:pPr>
            <w:r w:rsidRPr="007959A6">
              <w:rPr>
                <w:rFonts w:asciiTheme="minorHAnsi" w:hAnsiTheme="minorHAnsi" w:cstheme="minorHAnsi"/>
              </w:rPr>
              <w:t xml:space="preserve">Please be aware that the </w:t>
            </w:r>
            <w:r>
              <w:rPr>
                <w:rFonts w:asciiTheme="minorHAnsi" w:hAnsiTheme="minorHAnsi" w:cstheme="minorHAnsi"/>
              </w:rPr>
              <w:t>t</w:t>
            </w:r>
            <w:r w:rsidRPr="007959A6">
              <w:rPr>
                <w:rFonts w:asciiTheme="minorHAnsi" w:hAnsiTheme="minorHAnsi" w:cstheme="minorHAnsi"/>
              </w:rPr>
              <w:t xml:space="preserve">raining practices may not </w:t>
            </w:r>
            <w:r>
              <w:rPr>
                <w:rFonts w:asciiTheme="minorHAnsi" w:hAnsiTheme="minorHAnsi" w:cstheme="minorHAnsi"/>
              </w:rPr>
              <w:t xml:space="preserve">always </w:t>
            </w:r>
            <w:r w:rsidRPr="007959A6">
              <w:rPr>
                <w:rFonts w:asciiTheme="minorHAnsi" w:hAnsiTheme="minorHAnsi" w:cstheme="minorHAnsi"/>
              </w:rPr>
              <w:t xml:space="preserve">be near the </w:t>
            </w:r>
            <w:r>
              <w:rPr>
                <w:rFonts w:asciiTheme="minorHAnsi" w:hAnsiTheme="minorHAnsi" w:cstheme="minorHAnsi"/>
              </w:rPr>
              <w:t>s</w:t>
            </w:r>
            <w:r w:rsidRPr="007959A6">
              <w:rPr>
                <w:rFonts w:asciiTheme="minorHAnsi" w:hAnsiTheme="minorHAnsi" w:cstheme="minorHAnsi"/>
              </w:rPr>
              <w:t>cheme centre</w:t>
            </w:r>
            <w:r>
              <w:rPr>
                <w:rFonts w:asciiTheme="minorHAnsi" w:hAnsiTheme="minorHAnsi" w:cstheme="minorHAnsi"/>
              </w:rPr>
              <w:t xml:space="preserve"> and could be outside of </w:t>
            </w:r>
            <w:r w:rsidRPr="006427B5">
              <w:rPr>
                <w:rFonts w:asciiTheme="minorHAnsi" w:hAnsiTheme="minorHAnsi" w:cstheme="minorHAnsi"/>
                <w:bCs/>
              </w:rPr>
              <w:t xml:space="preserve">the geographical </w:t>
            </w:r>
            <w:r>
              <w:rPr>
                <w:rFonts w:asciiTheme="minorHAnsi" w:hAnsiTheme="minorHAnsi" w:cstheme="minorHAnsi"/>
                <w:bCs/>
              </w:rPr>
              <w:t xml:space="preserve">scheme </w:t>
            </w:r>
            <w:r w:rsidRPr="006427B5">
              <w:rPr>
                <w:rFonts w:asciiTheme="minorHAnsi" w:hAnsiTheme="minorHAnsi" w:cstheme="minorHAnsi"/>
                <w:bCs/>
              </w:rPr>
              <w:t>boundary dependent on the practices that are approved.</w:t>
            </w:r>
            <w:r>
              <w:rPr>
                <w:rFonts w:asciiTheme="minorHAnsi" w:hAnsiTheme="minorHAnsi" w:cstheme="minorHAnsi"/>
              </w:rPr>
              <w:t xml:space="preserve"> </w:t>
            </w:r>
          </w:p>
          <w:p w:rsidR="003B7F18" w:rsidP="003B7F18" w:rsidRDefault="003B7F18" w14:paraId="1441F830" w14:textId="77777777">
            <w:pPr>
              <w:rPr>
                <w:rFonts w:asciiTheme="minorHAnsi" w:hAnsiTheme="minorHAnsi" w:cstheme="minorHAnsi"/>
              </w:rPr>
            </w:pPr>
          </w:p>
          <w:p w:rsidRPr="00A43985" w:rsidR="00B16CEF" w:rsidP="50BDDCA3" w:rsidRDefault="003B7F18" w14:paraId="3656B9AB" w14:textId="0E6BBC27">
            <w:pPr>
              <w:rPr>
                <w:rFonts w:ascii="Calibri" w:hAnsi="Calibri" w:cs="" w:asciiTheme="minorAscii" w:hAnsiTheme="minorAscii" w:cstheme="minorBidi"/>
              </w:rPr>
            </w:pPr>
            <w:r w:rsidRPr="3AEC4888" w:rsidR="003B7F18">
              <w:rPr>
                <w:rFonts w:ascii="Calibri" w:hAnsi="Calibri" w:cs="" w:asciiTheme="minorAscii" w:hAnsiTheme="minorAscii" w:cstheme="minorBidi"/>
              </w:rPr>
              <w:t>You can see the locations of the current training practices on our interactive map, however, please note these may change for September 202</w:t>
            </w:r>
            <w:r w:rsidRPr="3AEC4888" w:rsidR="7EE036A5">
              <w:rPr>
                <w:rFonts w:ascii="Calibri" w:hAnsi="Calibri" w:cs="" w:asciiTheme="minorAscii" w:hAnsiTheme="minorAscii" w:cstheme="minorBidi"/>
              </w:rPr>
              <w:t>6</w:t>
            </w:r>
            <w:r w:rsidRPr="3AEC4888" w:rsidR="003B7F18">
              <w:rPr>
                <w:rFonts w:ascii="Calibri" w:hAnsi="Calibri" w:cs="" w:asciiTheme="minorAscii" w:hAnsiTheme="minorAscii" w:cstheme="minorBidi"/>
              </w:rPr>
              <w:t>. The list of current practices can change significantly from one academic year to the next</w:t>
            </w:r>
            <w:r w:rsidRPr="3AEC4888" w:rsidR="003B7F18">
              <w:rPr>
                <w:rFonts w:ascii="Calibri" w:hAnsi="Calibri" w:cs="" w:asciiTheme="minorAscii" w:hAnsiTheme="minorAscii" w:cstheme="minorBidi"/>
              </w:rPr>
              <w:t xml:space="preserve">.  </w:t>
            </w:r>
            <w:r w:rsidRPr="3AEC4888" w:rsidR="003B7F18">
              <w:rPr>
                <w:rFonts w:ascii="Calibri" w:hAnsi="Calibri" w:cs="" w:asciiTheme="minorAscii" w:hAnsiTheme="minorAscii" w:cstheme="minorBidi"/>
              </w:rPr>
              <w:t>This is due to a practices willingness or suitability to continue in role, plus the needs of the local population</w:t>
            </w:r>
            <w:r w:rsidRPr="3AEC4888" w:rsidR="003B7F18">
              <w:rPr>
                <w:rFonts w:ascii="Calibri" w:hAnsi="Calibri" w:cs="" w:asciiTheme="minorAscii" w:hAnsiTheme="minorAscii" w:cstheme="minorBidi"/>
              </w:rPr>
              <w:t xml:space="preserve">.  </w:t>
            </w:r>
            <w:r w:rsidRPr="3AEC4888" w:rsidR="003B7F18">
              <w:rPr>
                <w:rFonts w:ascii="Calibri" w:hAnsi="Calibri" w:cs="" w:asciiTheme="minorAscii" w:hAnsiTheme="minorAscii" w:cstheme="minorBidi"/>
              </w:rPr>
              <w:t>Practices that are currently part of the Essex Scheme may not be available in 202</w:t>
            </w:r>
            <w:r w:rsidRPr="3AEC4888" w:rsidR="1036A67A">
              <w:rPr>
                <w:rFonts w:ascii="Calibri" w:hAnsi="Calibri" w:cs="" w:asciiTheme="minorAscii" w:hAnsiTheme="minorAscii" w:cstheme="minorBidi"/>
              </w:rPr>
              <w:t>6</w:t>
            </w:r>
            <w:r w:rsidRPr="3AEC4888" w:rsidR="003B7F18">
              <w:rPr>
                <w:rFonts w:ascii="Calibri" w:hAnsi="Calibri" w:cs="" w:asciiTheme="minorAscii" w:hAnsiTheme="minorAscii" w:cstheme="minorBidi"/>
              </w:rPr>
              <w:t xml:space="preserve"> or be </w:t>
            </w:r>
            <w:r w:rsidRPr="3AEC4888" w:rsidR="003B7F18">
              <w:rPr>
                <w:rFonts w:ascii="Calibri" w:hAnsi="Calibri" w:cs="" w:asciiTheme="minorAscii" w:hAnsiTheme="minorAscii" w:cstheme="minorBidi"/>
              </w:rPr>
              <w:t>allocated</w:t>
            </w:r>
            <w:r w:rsidRPr="3AEC4888" w:rsidR="003B7F18">
              <w:rPr>
                <w:rFonts w:ascii="Calibri" w:hAnsi="Calibri" w:cs="" w:asciiTheme="minorAscii" w:hAnsiTheme="minorAscii" w:cstheme="minorBidi"/>
              </w:rPr>
              <w:t xml:space="preserve"> to another </w:t>
            </w:r>
            <w:hyperlink r:id="Rd256e52275fc426e">
              <w:r w:rsidRPr="3AEC4888" w:rsidR="003B7F18">
                <w:rPr>
                  <w:rStyle w:val="Hyperlink"/>
                  <w:rFonts w:ascii="Calibri" w:hAnsi="Calibri" w:cs="" w:asciiTheme="minorAscii" w:hAnsiTheme="minorAscii" w:cstheme="minorBidi"/>
                </w:rPr>
                <w:t>DFT Scheme in the region</w:t>
              </w:r>
            </w:hyperlink>
            <w:r w:rsidRPr="3AEC4888" w:rsidR="003B7F18">
              <w:rPr>
                <w:rFonts w:ascii="Calibri" w:hAnsi="Calibri" w:cs="" w:asciiTheme="minorAscii" w:hAnsiTheme="minorAscii" w:cstheme="minorBidi"/>
              </w:rPr>
              <w:t>.</w:t>
            </w:r>
          </w:p>
        </w:tc>
      </w:tr>
      <w:tr w:rsidRPr="00E84DB5" w:rsidR="0019654D" w:rsidTr="73F6866E" w14:paraId="479F4912" w14:textId="77777777">
        <w:tc>
          <w:tcPr>
            <w:tcW w:w="2818"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Mar/>
          </w:tcPr>
          <w:p w:rsidRPr="00F33948" w:rsidR="00B16CEF" w:rsidP="66BD676A" w:rsidRDefault="00A43985" w14:paraId="4DDBEF00" w14:textId="7E92A7DB">
            <w:pPr>
              <w:pStyle w:val="Body"/>
              <w:rPr>
                <w:rFonts w:eastAsia="Calibri" w:asciiTheme="minorHAnsi" w:hAnsiTheme="minorHAnsi" w:cstheme="minorBidi"/>
              </w:rPr>
            </w:pPr>
            <w:r w:rsidRPr="347641BE">
              <w:rPr>
                <w:rStyle w:val="None"/>
                <w:rFonts w:eastAsia="Calibri" w:asciiTheme="minorHAnsi" w:hAnsiTheme="minorHAnsi" w:cstheme="minorBidi"/>
              </w:rPr>
              <w:t xml:space="preserve">The national ranking is used to allocate prospective Foundation Dentists to the scheme. FDs will be asked to review online information about the Educational Supervisors and their practices. Indications of ranked preference of practices will then be made by the FD and used in the allocation process in national ranking order. </w:t>
            </w:r>
            <w:r w:rsidRPr="347641BE">
              <w:rPr>
                <w:rStyle w:val="None"/>
                <w:rFonts w:eastAsia="Calibri" w:asciiTheme="minorHAnsi" w:hAnsiTheme="minorHAnsi" w:cstheme="minorBidi"/>
              </w:rPr>
              <w:lastRenderedPageBreak/>
              <w:t>The results of the allocation process will be released within 2 weeks of the indications of preference and will need to be formally accepted at that time.</w:t>
            </w:r>
          </w:p>
        </w:tc>
      </w:tr>
      <w:tr w:rsidRPr="00E84DB5" w:rsidR="0019654D" w:rsidTr="73F6866E"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Mar/>
          </w:tcPr>
          <w:p w:rsidRPr="00B73994" w:rsidR="003B7F18" w:rsidP="003B7F18" w:rsidRDefault="003B7F18" w14:paraId="7FAAEC50" w14:textId="77777777">
            <w:pPr>
              <w:pStyle w:val="BodyA"/>
              <w:rPr>
                <w:rStyle w:val="None"/>
                <w:rFonts w:eastAsia="Tahoma" w:asciiTheme="minorHAnsi" w:hAnsiTheme="minorHAnsi" w:cstheme="minorBidi"/>
              </w:rPr>
            </w:pPr>
            <w:r w:rsidRPr="00B73994">
              <w:rPr>
                <w:rStyle w:val="None"/>
                <w:rFonts w:eastAsia="Tahoma" w:asciiTheme="minorHAnsi" w:hAnsiTheme="minorHAnsi" w:cstheme="minorBidi"/>
              </w:rPr>
              <w:t xml:space="preserve">The scheme was first established as a training scheme at the start of mandatory Vocational Training (now Dental Foundation Training) and has an excellent reputation for providing a wide range of stimulating study days. </w:t>
            </w:r>
            <w:r w:rsidRPr="00B73994">
              <w:rPr>
                <w:rStyle w:val="None"/>
                <w:rFonts w:ascii="Calibri" w:hAnsi="Calibri" w:eastAsia="Tahoma" w:cs="Calibri"/>
              </w:rPr>
              <w:t>For several Study Days</w:t>
            </w:r>
            <w:r w:rsidRPr="00B73994">
              <w:rPr>
                <w:rStyle w:val="None"/>
                <w:rFonts w:eastAsia="Tahoma" w:asciiTheme="minorHAnsi" w:hAnsiTheme="minorHAnsi" w:cstheme="minorBidi"/>
              </w:rPr>
              <w:t xml:space="preserve"> we meet at Braintree Community Hospital</w:t>
            </w:r>
            <w:r>
              <w:rPr>
                <w:rStyle w:val="None"/>
                <w:rFonts w:eastAsia="Tahoma" w:asciiTheme="minorHAnsi" w:hAnsiTheme="minorHAnsi" w:cstheme="minorBidi"/>
              </w:rPr>
              <w:t xml:space="preserve">, </w:t>
            </w:r>
            <w:r w:rsidRPr="00B73994">
              <w:rPr>
                <w:rStyle w:val="None"/>
                <w:rFonts w:eastAsia="Tahoma" w:asciiTheme="minorHAnsi" w:hAnsiTheme="minorHAnsi" w:cstheme="minorBidi"/>
              </w:rPr>
              <w:t xml:space="preserve">Chadwick Drive, Braintree. CM7 2AL. </w:t>
            </w:r>
            <w:r>
              <w:rPr>
                <w:rStyle w:val="None"/>
                <w:rFonts w:eastAsia="Tahoma" w:asciiTheme="minorHAnsi" w:hAnsiTheme="minorHAnsi" w:cstheme="minorBidi"/>
              </w:rPr>
              <w:t xml:space="preserve">For larger group sessions and hands-on study days we meet at </w:t>
            </w:r>
            <w:r w:rsidRPr="00B73994">
              <w:rPr>
                <w:rStyle w:val="None"/>
                <w:rFonts w:eastAsia="Tahoma" w:asciiTheme="minorHAnsi" w:hAnsiTheme="minorHAnsi" w:cstheme="minorBidi"/>
              </w:rPr>
              <w:t>Ipswich Postgraduate Centre,</w:t>
            </w:r>
          </w:p>
          <w:p w:rsidRPr="00B73994" w:rsidR="003B7F18" w:rsidP="50BDDCA3" w:rsidRDefault="003B7F18" w14:paraId="5B38B31F" w14:textId="11A57376">
            <w:pPr>
              <w:pStyle w:val="BodyA"/>
              <w:rPr>
                <w:rStyle w:val="None"/>
                <w:rFonts w:ascii="Calibri" w:hAnsi="Calibri" w:eastAsia="Tahoma" w:cs="" w:asciiTheme="minorAscii" w:hAnsiTheme="minorAscii" w:cstheme="minorBidi"/>
              </w:rPr>
            </w:pPr>
            <w:r w:rsidRPr="50BDDCA3" w:rsidR="003B7F18">
              <w:rPr>
                <w:rStyle w:val="None"/>
                <w:rFonts w:ascii="Calibri" w:hAnsi="Calibri" w:eastAsia="Tahoma" w:cs="" w:asciiTheme="minorAscii" w:hAnsiTheme="minorAscii" w:cstheme="minorBidi"/>
              </w:rPr>
              <w:t>Ipswich Hospital NHS Trust</w:t>
            </w:r>
            <w:r w:rsidRPr="50BDDCA3" w:rsidR="003B7F18">
              <w:rPr>
                <w:rStyle w:val="None"/>
                <w:rFonts w:ascii="Calibri" w:hAnsi="Calibri" w:eastAsia="Tahoma" w:cs="" w:asciiTheme="minorAscii" w:hAnsiTheme="minorAscii" w:cstheme="minorBidi"/>
              </w:rPr>
              <w:t xml:space="preserve">, </w:t>
            </w:r>
            <w:r w:rsidRPr="50BDDCA3" w:rsidR="003B7F18">
              <w:rPr>
                <w:rStyle w:val="None"/>
                <w:rFonts w:ascii="Calibri" w:hAnsi="Calibri" w:eastAsia="Tahoma" w:cs="" w:asciiTheme="minorAscii" w:hAnsiTheme="minorAscii" w:cstheme="minorBidi"/>
              </w:rPr>
              <w:t>Heath Road</w:t>
            </w:r>
            <w:r w:rsidRPr="50BDDCA3" w:rsidR="003B7F18">
              <w:rPr>
                <w:rStyle w:val="None"/>
                <w:rFonts w:ascii="Calibri" w:hAnsi="Calibri" w:eastAsia="Tahoma" w:cs="" w:asciiTheme="minorAscii" w:hAnsiTheme="minorAscii" w:cstheme="minorBidi"/>
              </w:rPr>
              <w:t xml:space="preserve">, </w:t>
            </w:r>
            <w:r w:rsidRPr="50BDDCA3" w:rsidR="003B7F18">
              <w:rPr>
                <w:rStyle w:val="None"/>
                <w:rFonts w:ascii="Calibri" w:hAnsi="Calibri" w:eastAsia="Tahoma" w:cs="" w:asciiTheme="minorAscii" w:hAnsiTheme="minorAscii" w:cstheme="minorBidi"/>
              </w:rPr>
              <w:t>Ipswich IP4 5PD</w:t>
            </w:r>
            <w:r w:rsidRPr="50BDDCA3" w:rsidR="003B7F18">
              <w:rPr>
                <w:rStyle w:val="None"/>
                <w:rFonts w:ascii="Calibri" w:hAnsi="Calibri" w:eastAsia="Tahoma" w:cs="" w:asciiTheme="minorAscii" w:hAnsiTheme="minorAscii" w:cstheme="minorBidi"/>
              </w:rPr>
              <w:t>.</w:t>
            </w:r>
            <w:r w:rsidRPr="50BDDCA3" w:rsidR="018000EE">
              <w:rPr>
                <w:rStyle w:val="None"/>
                <w:rFonts w:ascii="Calibri" w:hAnsi="Calibri" w:eastAsia="Tahoma" w:cs="" w:asciiTheme="minorAscii" w:hAnsiTheme="minorAscii" w:cstheme="minorBidi"/>
              </w:rPr>
              <w:t xml:space="preserve"> Most study days are held on a Tuesday.</w:t>
            </w:r>
          </w:p>
          <w:p w:rsidRPr="00B73994" w:rsidR="003B7F18" w:rsidP="003B7F18" w:rsidRDefault="003B7F18" w14:paraId="293C820E" w14:textId="77777777">
            <w:pPr>
              <w:pStyle w:val="BodyA"/>
              <w:rPr>
                <w:rStyle w:val="None"/>
                <w:rFonts w:eastAsia="Tahoma" w:asciiTheme="minorHAnsi" w:hAnsiTheme="minorHAnsi" w:cstheme="minorBidi"/>
              </w:rPr>
            </w:pPr>
          </w:p>
          <w:p w:rsidRPr="00B73994" w:rsidR="003B7F18" w:rsidP="003B7F18" w:rsidRDefault="003B7F18" w14:paraId="11562C1B" w14:textId="77777777">
            <w:pPr>
              <w:pStyle w:val="BodyA"/>
              <w:rPr>
                <w:rStyle w:val="None"/>
                <w:rFonts w:eastAsia="Tahoma" w:asciiTheme="minorHAnsi" w:hAnsiTheme="minorHAnsi" w:cstheme="minorBidi"/>
              </w:rPr>
            </w:pPr>
            <w:r w:rsidRPr="00B73994">
              <w:rPr>
                <w:rStyle w:val="None"/>
                <w:rFonts w:eastAsia="Tahoma" w:asciiTheme="minorHAnsi" w:hAnsiTheme="minorHAnsi" w:cstheme="minorBidi"/>
              </w:rPr>
              <w:t xml:space="preserve">The study days are facilitated by professionals of the highest </w:t>
            </w:r>
            <w:proofErr w:type="spellStart"/>
            <w:r w:rsidRPr="00B73994">
              <w:rPr>
                <w:rStyle w:val="None"/>
                <w:rFonts w:eastAsia="Tahoma" w:asciiTheme="minorHAnsi" w:hAnsiTheme="minorHAnsi" w:cstheme="minorBidi"/>
              </w:rPr>
              <w:t>calib</w:t>
            </w:r>
            <w:r>
              <w:rPr>
                <w:rStyle w:val="None"/>
                <w:rFonts w:eastAsia="Tahoma" w:asciiTheme="minorHAnsi" w:hAnsiTheme="minorHAnsi" w:cstheme="minorBidi"/>
              </w:rPr>
              <w:t>re</w:t>
            </w:r>
            <w:proofErr w:type="spellEnd"/>
            <w:r w:rsidRPr="00B73994">
              <w:rPr>
                <w:rStyle w:val="None"/>
                <w:rFonts w:eastAsia="Tahoma" w:asciiTheme="minorHAnsi" w:hAnsiTheme="minorHAnsi" w:cstheme="minorBidi"/>
              </w:rPr>
              <w:t xml:space="preserve">, many of whom are either general practitioners or specialists. We also actively encourage Educational Supervisors to </w:t>
            </w:r>
            <w:proofErr w:type="gramStart"/>
            <w:r w:rsidRPr="00B73994">
              <w:rPr>
                <w:rStyle w:val="None"/>
                <w:rFonts w:eastAsia="Tahoma" w:asciiTheme="minorHAnsi" w:hAnsiTheme="minorHAnsi" w:cstheme="minorBidi"/>
              </w:rPr>
              <w:t>partake</w:t>
            </w:r>
            <w:proofErr w:type="gramEnd"/>
            <w:r w:rsidRPr="00B73994">
              <w:rPr>
                <w:rStyle w:val="None"/>
                <w:rFonts w:eastAsia="Tahoma" w:asciiTheme="minorHAnsi" w:hAnsiTheme="minorHAnsi" w:cstheme="minorBidi"/>
              </w:rPr>
              <w:t xml:space="preserve"> in study days. Every opportunity is given to Foundation Dentists to interact in sessions and question what they know. We take the feedback of our Foundation Dentists very seriously and each year the </w:t>
            </w:r>
            <w:proofErr w:type="spellStart"/>
            <w:r w:rsidRPr="00B73994">
              <w:rPr>
                <w:rStyle w:val="None"/>
                <w:rFonts w:eastAsia="Tahoma" w:asciiTheme="minorHAnsi" w:hAnsiTheme="minorHAnsi" w:cstheme="minorBidi"/>
              </w:rPr>
              <w:t>programme</w:t>
            </w:r>
            <w:proofErr w:type="spellEnd"/>
            <w:r w:rsidRPr="00B73994">
              <w:rPr>
                <w:rStyle w:val="None"/>
                <w:rFonts w:eastAsia="Tahoma" w:asciiTheme="minorHAnsi" w:hAnsiTheme="minorHAnsi" w:cstheme="minorBidi"/>
              </w:rPr>
              <w:t xml:space="preserve"> is modified to reflect this and the requirements of this ever-changing profession.</w:t>
            </w:r>
          </w:p>
          <w:p w:rsidRPr="00B73994" w:rsidR="003B7F18" w:rsidP="003B7F18" w:rsidRDefault="003B7F18" w14:paraId="31E6B331" w14:textId="77777777">
            <w:pPr>
              <w:pStyle w:val="BodyA"/>
              <w:rPr>
                <w:rStyle w:val="None"/>
                <w:rFonts w:eastAsia="Tahoma" w:asciiTheme="minorHAnsi" w:hAnsiTheme="minorHAnsi" w:cstheme="minorBidi"/>
              </w:rPr>
            </w:pPr>
          </w:p>
          <w:p w:rsidRPr="00B73994" w:rsidR="003B7F18" w:rsidP="003B7F18" w:rsidRDefault="003B7F18" w14:paraId="7A753F28" w14:textId="77777777">
            <w:pPr>
              <w:pStyle w:val="BodyA"/>
              <w:rPr>
                <w:rStyle w:val="None"/>
                <w:rFonts w:eastAsia="Tahoma" w:asciiTheme="minorHAnsi" w:hAnsiTheme="minorHAnsi" w:cstheme="minorBidi"/>
              </w:rPr>
            </w:pPr>
            <w:r w:rsidRPr="00B73994">
              <w:rPr>
                <w:rStyle w:val="None"/>
                <w:rFonts w:eastAsia="Tahoma" w:asciiTheme="minorHAnsi" w:hAnsiTheme="minorHAnsi" w:cstheme="minorBidi"/>
              </w:rPr>
              <w:t xml:space="preserve">Essex has 350 miles of stunning coastline. Estuaries, beaches, cliffs, wildlife and water sports – all of these are available to Essex residents.  Essex has significant rural areas. You can enjoy the countryside for relaxation and escape – or more strenuous outdoor pursuits. </w:t>
            </w:r>
          </w:p>
          <w:p w:rsidRPr="00B73994" w:rsidR="003B7F18" w:rsidP="003B7F18" w:rsidRDefault="003B7F18" w14:paraId="7F04D1FF" w14:textId="77777777">
            <w:pPr>
              <w:pStyle w:val="BodyA"/>
              <w:rPr>
                <w:rStyle w:val="None"/>
                <w:rFonts w:eastAsia="Tahoma" w:asciiTheme="minorHAnsi" w:hAnsiTheme="minorHAnsi" w:cstheme="minorBidi"/>
              </w:rPr>
            </w:pPr>
          </w:p>
          <w:p w:rsidRPr="0019654D" w:rsidR="0019654D" w:rsidP="00324FA3" w:rsidRDefault="003B7F18" w14:paraId="3FE9F23F" w14:textId="13B24B3B">
            <w:pPr>
              <w:rPr>
                <w:rFonts w:asciiTheme="minorHAnsi" w:hAnsiTheme="minorHAnsi" w:cstheme="minorBidi"/>
              </w:rPr>
            </w:pPr>
            <w:r w:rsidRPr="00B73994">
              <w:rPr>
                <w:rStyle w:val="None"/>
                <w:rFonts w:eastAsia="Tahoma" w:asciiTheme="minorHAnsi" w:hAnsiTheme="minorHAnsi" w:cstheme="minorBidi"/>
              </w:rPr>
              <w:t>Essex has a wide range of options for housing. There are opportunities for urban, rural or coastal, accommodation to suit budgets of all kinds and prices that compare well to other parts of the South-East.</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7444"/>
    <w:rsid w:val="001903FB"/>
    <w:rsid w:val="0019654D"/>
    <w:rsid w:val="001E42C6"/>
    <w:rsid w:val="001F4219"/>
    <w:rsid w:val="00250977"/>
    <w:rsid w:val="003006F1"/>
    <w:rsid w:val="00324FA3"/>
    <w:rsid w:val="003345FB"/>
    <w:rsid w:val="003B7F18"/>
    <w:rsid w:val="003F2834"/>
    <w:rsid w:val="00410CBB"/>
    <w:rsid w:val="004A01A5"/>
    <w:rsid w:val="004A0806"/>
    <w:rsid w:val="004A6A9D"/>
    <w:rsid w:val="004F4B7B"/>
    <w:rsid w:val="00556383"/>
    <w:rsid w:val="00593C68"/>
    <w:rsid w:val="00632739"/>
    <w:rsid w:val="00643311"/>
    <w:rsid w:val="00706608"/>
    <w:rsid w:val="007567EE"/>
    <w:rsid w:val="00783EAD"/>
    <w:rsid w:val="007D3B80"/>
    <w:rsid w:val="007F6E93"/>
    <w:rsid w:val="00876355"/>
    <w:rsid w:val="008D21B4"/>
    <w:rsid w:val="00925747"/>
    <w:rsid w:val="009C100C"/>
    <w:rsid w:val="00A03B9A"/>
    <w:rsid w:val="00A3277B"/>
    <w:rsid w:val="00A43985"/>
    <w:rsid w:val="00A5634B"/>
    <w:rsid w:val="00AD2808"/>
    <w:rsid w:val="00B16CEF"/>
    <w:rsid w:val="00B739BB"/>
    <w:rsid w:val="00BC7259"/>
    <w:rsid w:val="00C75EA1"/>
    <w:rsid w:val="00CE249D"/>
    <w:rsid w:val="00CE340E"/>
    <w:rsid w:val="00D81684"/>
    <w:rsid w:val="00D8241D"/>
    <w:rsid w:val="00DD2B9A"/>
    <w:rsid w:val="00E84DB5"/>
    <w:rsid w:val="00F059F0"/>
    <w:rsid w:val="00F33948"/>
    <w:rsid w:val="00FD6A3D"/>
    <w:rsid w:val="00FF6D2D"/>
    <w:rsid w:val="018000EE"/>
    <w:rsid w:val="065F0A2A"/>
    <w:rsid w:val="08FAA9D3"/>
    <w:rsid w:val="0C370974"/>
    <w:rsid w:val="0EFCB4D7"/>
    <w:rsid w:val="1036A67A"/>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AEC4888"/>
    <w:rsid w:val="3B220B11"/>
    <w:rsid w:val="3E4B3CE4"/>
    <w:rsid w:val="43C9069D"/>
    <w:rsid w:val="44C55916"/>
    <w:rsid w:val="465AD1C6"/>
    <w:rsid w:val="4A7B113F"/>
    <w:rsid w:val="4F974687"/>
    <w:rsid w:val="50BDDCA3"/>
    <w:rsid w:val="5DD739CA"/>
    <w:rsid w:val="5E9C7109"/>
    <w:rsid w:val="602A1520"/>
    <w:rsid w:val="6469B57D"/>
    <w:rsid w:val="653DE2E4"/>
    <w:rsid w:val="66BD676A"/>
    <w:rsid w:val="6A74A5F0"/>
    <w:rsid w:val="6AC84E5D"/>
    <w:rsid w:val="70B53858"/>
    <w:rsid w:val="73F6866E"/>
    <w:rsid w:val="74025FD9"/>
    <w:rsid w:val="74FED107"/>
    <w:rsid w:val="7A78A5E1"/>
    <w:rsid w:val="7D191623"/>
    <w:rsid w:val="7DED0A1E"/>
    <w:rsid w:val="7E899A43"/>
    <w:rsid w:val="7E8C8AF0"/>
    <w:rsid w:val="7EE036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heeoe.hee.nhs.uk/node/138#MSE" TargetMode="External" Id="Rd256e52275fc426e" /><Relationship Type="http://schemas.openxmlformats.org/officeDocument/2006/relationships/hyperlink" Target="https://heeoe.hee.nhs.uk/dental/eoe-dental/dental-foundation-training" TargetMode="External" Id="Reb813562c0cb4fe2"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F1C803-6542-4ED5-8D3F-622B0D083D9D}"/>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9BCC3CC2-6947-4E6C-BB04-8978A924A78A}">
  <ds:schemaRefs>
    <ds:schemaRef ds:uri="http://purl.org/dc/elements/1.1/"/>
    <ds:schemaRef ds:uri="http://schemas.microsoft.com/office/2006/metadata/properties"/>
    <ds:schemaRef ds:uri="http://purl.org/dc/terms/"/>
    <ds:schemaRef ds:uri="http://schemas.microsoft.com/office/infopath/2007/PartnerControls"/>
    <ds:schemaRef ds:uri="http://schemas.microsoft.com/office/2006/documentManagement/types"/>
    <ds:schemaRef ds:uri="http://www.w3.org/XML/1998/namespace"/>
    <ds:schemaRef ds:uri="5c8f2f90-d297-4df1-872b-63cddd886b88"/>
    <ds:schemaRef ds:uri="http://schemas.openxmlformats.org/package/2006/metadata/core-properties"/>
    <ds:schemaRef ds:uri="4e8ed25f-e524-462f-a0f4-a9a24ef012cf"/>
    <ds:schemaRef ds:uri="http://purl.org/dc/dcmitype/"/>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6</revision>
  <dcterms:created xsi:type="dcterms:W3CDTF">2026-01-12T13:45:00.0000000Z</dcterms:created>
  <dcterms:modified xsi:type="dcterms:W3CDTF">2026-04-01T13:49:06.7964684Z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